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827" w:rsidRDefault="004C5827">
      <w:pPr>
        <w:spacing w:line="1" w:lineRule="exact"/>
      </w:pPr>
    </w:p>
    <w:p w:rsidR="004C5827" w:rsidRDefault="00EC0609">
      <w:pPr>
        <w:pStyle w:val="1"/>
        <w:framePr w:w="9398" w:h="1186" w:hRule="exact" w:wrap="none" w:vAnchor="page" w:hAnchor="page" w:x="1675" w:y="1091"/>
        <w:pBdr>
          <w:bottom w:val="single" w:sz="4" w:space="0" w:color="auto"/>
        </w:pBdr>
        <w:jc w:val="center"/>
      </w:pPr>
      <w:r>
        <w:rPr>
          <w:b/>
          <w:bCs/>
        </w:rPr>
        <w:t>РОССИЙСКАЯ ФЕДЕРАЦИЯ</w:t>
      </w:r>
      <w:r>
        <w:rPr>
          <w:b/>
          <w:bCs/>
        </w:rPr>
        <w:br/>
        <w:t>ВОЛГОГРДСКАЯ ОБЛАСТЬ</w:t>
      </w:r>
      <w:r>
        <w:rPr>
          <w:b/>
          <w:bCs/>
        </w:rPr>
        <w:br/>
        <w:t>БЫКОВСКИЙ М УНИЦИПАЛЬНЫЙ РАЙОН</w:t>
      </w:r>
      <w:r>
        <w:rPr>
          <w:b/>
          <w:bCs/>
        </w:rPr>
        <w:br/>
      </w:r>
      <w:r w:rsidR="00340DFE">
        <w:rPr>
          <w:b/>
          <w:bCs/>
        </w:rPr>
        <w:t>АЛЕКСАНДРОВСКАЯ СЕЛЬСКАЯ ДУМ</w:t>
      </w:r>
      <w:r>
        <w:rPr>
          <w:b/>
          <w:bCs/>
        </w:rPr>
        <w:t>А</w:t>
      </w:r>
    </w:p>
    <w:p w:rsidR="004C5827" w:rsidRDefault="00EC0609">
      <w:pPr>
        <w:pStyle w:val="11"/>
        <w:framePr w:w="9398" w:h="350" w:hRule="exact" w:wrap="none" w:vAnchor="page" w:hAnchor="page" w:x="1675" w:y="2479"/>
        <w:jc w:val="center"/>
      </w:pPr>
      <w:bookmarkStart w:id="0" w:name="bookmark0"/>
      <w:r>
        <w:t>РЕШЕНИЕ</w:t>
      </w:r>
      <w:bookmarkEnd w:id="0"/>
    </w:p>
    <w:p w:rsidR="004C5827" w:rsidRDefault="00810233">
      <w:pPr>
        <w:pStyle w:val="11"/>
        <w:framePr w:wrap="none" w:vAnchor="page" w:hAnchor="page" w:x="1680" w:y="3031"/>
      </w:pPr>
      <w:bookmarkStart w:id="1" w:name="bookmark2"/>
      <w:r>
        <w:t>от 10 декабря</w:t>
      </w:r>
      <w:r w:rsidR="00EC0609">
        <w:t xml:space="preserve"> 2024г.</w:t>
      </w:r>
      <w:bookmarkEnd w:id="1"/>
    </w:p>
    <w:p w:rsidR="004C5827" w:rsidRDefault="00EC0609">
      <w:pPr>
        <w:pStyle w:val="11"/>
        <w:framePr w:wrap="none" w:vAnchor="page" w:hAnchor="page" w:x="6360" w:y="3050"/>
      </w:pPr>
      <w:bookmarkStart w:id="2" w:name="bookmark4"/>
      <w:r>
        <w:rPr>
          <w:lang w:val="en-US" w:eastAsia="en-US" w:bidi="en-US"/>
        </w:rPr>
        <w:t>N</w:t>
      </w:r>
      <w:r w:rsidRPr="00EC4CFF">
        <w:rPr>
          <w:lang w:eastAsia="en-US" w:bidi="en-US"/>
        </w:rPr>
        <w:t xml:space="preserve"> </w:t>
      </w:r>
      <w:bookmarkEnd w:id="2"/>
      <w:r w:rsidR="00810233">
        <w:t>10/22</w:t>
      </w:r>
    </w:p>
    <w:p w:rsidR="004C5827" w:rsidRDefault="00EC0609" w:rsidP="00EC4CFF">
      <w:pPr>
        <w:pStyle w:val="1"/>
        <w:framePr w:w="9398" w:h="1642" w:hRule="exact" w:wrap="none" w:vAnchor="page" w:hAnchor="page" w:x="1658" w:y="3467"/>
        <w:jc w:val="center"/>
      </w:pPr>
      <w:r>
        <w:t xml:space="preserve">О внесении изменений в решение </w:t>
      </w:r>
      <w:r w:rsidR="00EC4CFF">
        <w:t>Александровской</w:t>
      </w:r>
      <w:r>
        <w:t xml:space="preserve"> сельской Думы Быковского</w:t>
      </w:r>
      <w:r>
        <w:br/>
        <w:t xml:space="preserve">муниципального района Волгоградской области от </w:t>
      </w:r>
      <w:r w:rsidR="00EC4CFF">
        <w:t>14.09.2018 №60/120</w:t>
      </w:r>
      <w:r>
        <w:t xml:space="preserve"> «Об</w:t>
      </w:r>
      <w:r>
        <w:br/>
        <w:t xml:space="preserve">установлении земельного налога на территории </w:t>
      </w:r>
      <w:r w:rsidR="00EC4CFF">
        <w:t>Александровского</w:t>
      </w:r>
      <w:r>
        <w:t xml:space="preserve"> сельского поселения</w:t>
      </w:r>
      <w:r>
        <w:br/>
        <w:t xml:space="preserve">Быковского муниципального района Волгоградской области» </w:t>
      </w:r>
      <w:r>
        <w:br/>
      </w:r>
    </w:p>
    <w:p w:rsidR="004C5827" w:rsidRDefault="00EC0609" w:rsidP="00810233">
      <w:pPr>
        <w:pStyle w:val="1"/>
        <w:framePr w:wrap="none" w:vAnchor="page" w:hAnchor="page" w:x="2410" w:y="5239"/>
        <w:jc w:val="both"/>
      </w:pPr>
      <w:r>
        <w:t>Рассмотрев протест прокуратуры Быковского района от 27.08.2024, в</w:t>
      </w:r>
    </w:p>
    <w:p w:rsidR="004C5827" w:rsidRDefault="00EC0609" w:rsidP="00810233">
      <w:pPr>
        <w:pStyle w:val="1"/>
        <w:framePr w:wrap="none" w:vAnchor="page" w:hAnchor="page" w:x="1680" w:y="5584"/>
        <w:jc w:val="both"/>
      </w:pPr>
      <w:r>
        <w:t>соот</w:t>
      </w:r>
      <w:r>
        <w:t>ветствии</w:t>
      </w:r>
    </w:p>
    <w:p w:rsidR="004C5827" w:rsidRDefault="00EC0609" w:rsidP="00810233">
      <w:pPr>
        <w:pStyle w:val="1"/>
        <w:framePr w:wrap="none" w:vAnchor="page" w:hAnchor="page" w:x="3432" w:y="5517"/>
        <w:jc w:val="both"/>
      </w:pPr>
      <w:r>
        <w:t>с главой 31</w:t>
      </w:r>
    </w:p>
    <w:p w:rsidR="004C5827" w:rsidRDefault="00EC0609" w:rsidP="00810233">
      <w:pPr>
        <w:pStyle w:val="1"/>
        <w:framePr w:wrap="none" w:vAnchor="page" w:hAnchor="page" w:x="5362" w:y="5517"/>
        <w:jc w:val="both"/>
      </w:pPr>
      <w:r>
        <w:t>Налогового кодекса Российской Федерации»,</w:t>
      </w:r>
    </w:p>
    <w:p w:rsidR="004C5827" w:rsidRDefault="00EC0609" w:rsidP="00810233">
      <w:pPr>
        <w:pStyle w:val="1"/>
        <w:framePr w:wrap="none" w:vAnchor="page" w:hAnchor="page" w:x="1675" w:y="5829"/>
        <w:jc w:val="both"/>
      </w:pPr>
      <w:r>
        <w:t xml:space="preserve">Федеральным законом от 06.10.2003 </w:t>
      </w:r>
      <w:r>
        <w:rPr>
          <w:lang w:val="en-US" w:eastAsia="en-US" w:bidi="en-US"/>
        </w:rPr>
        <w:t>N</w:t>
      </w:r>
      <w:r w:rsidRPr="00EC4CFF">
        <w:rPr>
          <w:lang w:eastAsia="en-US" w:bidi="en-US"/>
        </w:rPr>
        <w:t xml:space="preserve"> </w:t>
      </w:r>
      <w:r>
        <w:t>131-ФЗ "Об общих принципах организации</w:t>
      </w:r>
    </w:p>
    <w:p w:rsidR="004C5827" w:rsidRDefault="00EC0609" w:rsidP="00810233">
      <w:pPr>
        <w:pStyle w:val="1"/>
        <w:framePr w:wrap="none" w:vAnchor="page" w:hAnchor="page" w:x="1685" w:y="6069"/>
        <w:jc w:val="both"/>
      </w:pPr>
      <w:r>
        <w:t>местного самоуправления в Российской Федерации</w:t>
      </w:r>
    </w:p>
    <w:p w:rsidR="004C5827" w:rsidRDefault="00EC0609" w:rsidP="00810233">
      <w:pPr>
        <w:pStyle w:val="1"/>
        <w:framePr w:wrap="none" w:vAnchor="page" w:hAnchor="page" w:x="8290" w:y="6069"/>
        <w:jc w:val="both"/>
      </w:pPr>
      <w:r>
        <w:t xml:space="preserve">и Уставом </w:t>
      </w:r>
      <w:r w:rsidR="00EC4CFF">
        <w:t>Александровского</w:t>
      </w:r>
    </w:p>
    <w:p w:rsidR="00EC4CFF" w:rsidRDefault="00EC4CFF" w:rsidP="00810233">
      <w:pPr>
        <w:pStyle w:val="1"/>
        <w:framePr w:wrap="none" w:vAnchor="page" w:hAnchor="page" w:x="8290" w:y="6069"/>
        <w:jc w:val="both"/>
      </w:pPr>
    </w:p>
    <w:p w:rsidR="004C5827" w:rsidRDefault="00EC0609" w:rsidP="00810233">
      <w:pPr>
        <w:pStyle w:val="1"/>
        <w:framePr w:w="9394" w:h="907" w:hRule="exact" w:wrap="none" w:vAnchor="page" w:hAnchor="page" w:x="1680" w:y="6381"/>
        <w:jc w:val="both"/>
      </w:pPr>
      <w:r>
        <w:t xml:space="preserve">сельского поселения Быковского муниципального </w:t>
      </w:r>
      <w:r>
        <w:t>района Волгоградской области,</w:t>
      </w:r>
      <w:r>
        <w:br/>
      </w:r>
      <w:r w:rsidR="00EC4CFF">
        <w:t>Александровская</w:t>
      </w:r>
      <w:r>
        <w:t xml:space="preserve"> сельская Дума Быковского муниципального района</w:t>
      </w:r>
    </w:p>
    <w:p w:rsidR="004C5827" w:rsidRDefault="00EC0609">
      <w:pPr>
        <w:pStyle w:val="11"/>
        <w:framePr w:w="9394" w:h="907" w:hRule="exact" w:wrap="none" w:vAnchor="page" w:hAnchor="page" w:x="1680" w:y="6381"/>
        <w:ind w:firstLine="720"/>
      </w:pPr>
      <w:bookmarkStart w:id="3" w:name="bookmark6"/>
      <w:r>
        <w:t>РЕШИЛА:</w:t>
      </w:r>
      <w:bookmarkEnd w:id="3"/>
    </w:p>
    <w:p w:rsidR="004C5827" w:rsidRDefault="00EC0609">
      <w:pPr>
        <w:pStyle w:val="1"/>
        <w:framePr w:w="9398" w:h="1699" w:hRule="exact" w:wrap="none" w:vAnchor="page" w:hAnchor="page" w:x="1675" w:y="7447"/>
        <w:ind w:firstLine="740"/>
        <w:jc w:val="both"/>
      </w:pPr>
      <w:r>
        <w:t xml:space="preserve">1. Внести в решении </w:t>
      </w:r>
      <w:r w:rsidR="00810233">
        <w:t xml:space="preserve">Александровской </w:t>
      </w:r>
      <w:r>
        <w:t>сельской Думы Быковского муниципального рай</w:t>
      </w:r>
      <w:r w:rsidR="00810233">
        <w:t>она Волгоградской области от «14» сентября 2018</w:t>
      </w:r>
      <w:r>
        <w:t xml:space="preserve"> г. № </w:t>
      </w:r>
      <w:r w:rsidR="00810233">
        <w:t>60/120</w:t>
      </w:r>
      <w:r>
        <w:t xml:space="preserve"> «Об установлении земельного нал</w:t>
      </w:r>
      <w:r>
        <w:t xml:space="preserve">ога на территории </w:t>
      </w:r>
      <w:r w:rsidR="00810233">
        <w:t>Александровского</w:t>
      </w:r>
      <w:r>
        <w:t xml:space="preserve"> сельского поселения Быковского муниципального района Волгоградской области» (далее - Решение) следующие изменения.</w:t>
      </w:r>
    </w:p>
    <w:p w:rsidR="00340DFE" w:rsidRDefault="00EC0609">
      <w:pPr>
        <w:pStyle w:val="1"/>
        <w:framePr w:w="9398" w:h="1699" w:hRule="exact" w:wrap="none" w:vAnchor="page" w:hAnchor="page" w:x="1675" w:y="7447"/>
        <w:ind w:firstLine="740"/>
        <w:jc w:val="both"/>
      </w:pPr>
      <w:r>
        <w:t xml:space="preserve">1.1. Абзац третий подпункта 1 пункта 2 Решения изложить </w:t>
      </w:r>
    </w:p>
    <w:p w:rsidR="004C5827" w:rsidRDefault="00EC0609">
      <w:pPr>
        <w:pStyle w:val="1"/>
        <w:framePr w:w="9398" w:h="1699" w:hRule="exact" w:wrap="none" w:vAnchor="page" w:hAnchor="page" w:x="1675" w:y="7447"/>
        <w:ind w:firstLine="740"/>
        <w:jc w:val="both"/>
      </w:pPr>
      <w:r>
        <w:t>в следующей</w:t>
      </w:r>
    </w:p>
    <w:p w:rsidR="004C5827" w:rsidRDefault="00EC0609">
      <w:pPr>
        <w:pStyle w:val="1"/>
        <w:framePr w:w="1800" w:h="542" w:hRule="exact" w:wrap="none" w:vAnchor="page" w:hAnchor="page" w:x="1685" w:y="9151"/>
      </w:pPr>
      <w:r>
        <w:t>редакции:</w:t>
      </w:r>
    </w:p>
    <w:p w:rsidR="004C5827" w:rsidRDefault="00EC0609">
      <w:pPr>
        <w:pStyle w:val="1"/>
        <w:framePr w:w="1800" w:h="542" w:hRule="exact" w:wrap="none" w:vAnchor="page" w:hAnchor="page" w:x="1685" w:y="9151"/>
        <w:ind w:firstLine="720"/>
        <w:jc w:val="both"/>
      </w:pPr>
      <w:r>
        <w:t>«занятых</w:t>
      </w:r>
    </w:p>
    <w:p w:rsidR="004C5827" w:rsidRDefault="00EC0609">
      <w:pPr>
        <w:pStyle w:val="1"/>
        <w:framePr w:wrap="none" w:vAnchor="page" w:hAnchor="page" w:x="3787" w:y="9381"/>
      </w:pPr>
      <w:r>
        <w:t>жилищным</w:t>
      </w:r>
    </w:p>
    <w:p w:rsidR="004C5827" w:rsidRDefault="00EC0609">
      <w:pPr>
        <w:pStyle w:val="1"/>
        <w:framePr w:w="941" w:h="317" w:hRule="exact" w:wrap="none" w:vAnchor="page" w:hAnchor="page" w:x="5405" w:y="9381"/>
        <w:jc w:val="center"/>
      </w:pPr>
      <w:r>
        <w:t>фондом</w:t>
      </w:r>
    </w:p>
    <w:p w:rsidR="004C5827" w:rsidRDefault="00EC0609">
      <w:pPr>
        <w:pStyle w:val="a5"/>
        <w:framePr w:wrap="none" w:vAnchor="page" w:hAnchor="page" w:x="6677" w:y="9381"/>
        <w:jc w:val="both"/>
      </w:pPr>
      <w:r>
        <w:t>и</w:t>
      </w:r>
    </w:p>
    <w:p w:rsidR="004C5827" w:rsidRDefault="00EC0609">
      <w:pPr>
        <w:pStyle w:val="1"/>
        <w:framePr w:wrap="none" w:vAnchor="page" w:hAnchor="page" w:x="7176" w:y="9381"/>
      </w:pPr>
      <w:r>
        <w:t>(или)</w:t>
      </w:r>
    </w:p>
    <w:p w:rsidR="004C5827" w:rsidRDefault="00EC0609">
      <w:pPr>
        <w:pStyle w:val="1"/>
        <w:framePr w:w="1238" w:h="312" w:hRule="exact" w:wrap="none" w:vAnchor="page" w:hAnchor="page" w:x="8107" w:y="9381"/>
        <w:jc w:val="center"/>
      </w:pPr>
      <w:r>
        <w:t>о</w:t>
      </w:r>
      <w:r>
        <w:t>бъектами</w:t>
      </w:r>
    </w:p>
    <w:p w:rsidR="004C5827" w:rsidRDefault="00EC0609">
      <w:pPr>
        <w:pStyle w:val="1"/>
        <w:framePr w:w="1397" w:h="317" w:hRule="exact" w:wrap="none" w:vAnchor="page" w:hAnchor="page" w:x="9677" w:y="9381"/>
        <w:jc w:val="right"/>
      </w:pPr>
      <w:r>
        <w:t>инженерной</w:t>
      </w:r>
    </w:p>
    <w:p w:rsidR="004C5827" w:rsidRDefault="00EC0609">
      <w:pPr>
        <w:pStyle w:val="1"/>
        <w:framePr w:w="9408" w:h="1382" w:hRule="exact" w:wrap="none" w:vAnchor="page" w:hAnchor="page" w:x="1666" w:y="9698"/>
        <w:jc w:val="both"/>
      </w:pPr>
      <w:r>
        <w:t xml:space="preserve">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</w:t>
      </w:r>
      <w:r>
        <w:t>комплекса) или приобретенных (предоставленных) для жилищного строительства (за исключением земельных участков, приобретенных</w:t>
      </w:r>
    </w:p>
    <w:p w:rsidR="004C5827" w:rsidRDefault="00EC0609">
      <w:pPr>
        <w:pStyle w:val="1"/>
        <w:framePr w:wrap="none" w:vAnchor="page" w:hAnchor="page" w:x="1685" w:y="11037"/>
      </w:pPr>
      <w:r>
        <w:t>(предоставленных)</w:t>
      </w:r>
    </w:p>
    <w:p w:rsidR="004C5827" w:rsidRDefault="00EC0609">
      <w:pPr>
        <w:pStyle w:val="1"/>
        <w:framePr w:wrap="none" w:vAnchor="page" w:hAnchor="page" w:x="4291" w:y="11085"/>
      </w:pPr>
      <w:r>
        <w:t>для</w:t>
      </w:r>
    </w:p>
    <w:p w:rsidR="004C5827" w:rsidRDefault="00EC0609">
      <w:pPr>
        <w:pStyle w:val="1"/>
        <w:framePr w:wrap="none" w:vAnchor="page" w:hAnchor="page" w:x="5189" w:y="11085"/>
      </w:pPr>
      <w:r>
        <w:t>индивидуального</w:t>
      </w:r>
    </w:p>
    <w:p w:rsidR="004C5827" w:rsidRDefault="00EC0609">
      <w:pPr>
        <w:pStyle w:val="1"/>
        <w:framePr w:w="1310" w:h="336" w:hRule="exact" w:wrap="none" w:vAnchor="page" w:hAnchor="page" w:x="7589" w:y="11085"/>
        <w:jc w:val="center"/>
      </w:pPr>
      <w:r>
        <w:t>жилищного</w:t>
      </w:r>
    </w:p>
    <w:p w:rsidR="004C5827" w:rsidRDefault="00EC0609">
      <w:pPr>
        <w:pStyle w:val="1"/>
        <w:framePr w:w="1738" w:h="336" w:hRule="exact" w:wrap="none" w:vAnchor="page" w:hAnchor="page" w:x="9331" w:y="11085"/>
        <w:ind w:right="20"/>
        <w:jc w:val="right"/>
      </w:pPr>
      <w:r>
        <w:t>строительства,</w:t>
      </w:r>
    </w:p>
    <w:p w:rsidR="004C5827" w:rsidRDefault="00EC0609">
      <w:pPr>
        <w:pStyle w:val="1"/>
        <w:framePr w:w="9389" w:h="1109" w:hRule="exact" w:wrap="none" w:vAnchor="page" w:hAnchor="page" w:x="1685" w:y="11349"/>
      </w:pPr>
      <w:r>
        <w:t>используемых в предпринимательской деятельности);».</w:t>
      </w:r>
    </w:p>
    <w:p w:rsidR="004C5827" w:rsidRDefault="00EC0609">
      <w:pPr>
        <w:pStyle w:val="1"/>
        <w:framePr w:w="9389" w:h="1109" w:hRule="exact" w:wrap="none" w:vAnchor="page" w:hAnchor="page" w:x="1685" w:y="11349"/>
        <w:ind w:firstLine="720"/>
      </w:pPr>
      <w:r>
        <w:t xml:space="preserve">1.2. Абзац </w:t>
      </w:r>
      <w:r>
        <w:t>первый пункта 3 Решения изложить в следующей редакции:</w:t>
      </w:r>
    </w:p>
    <w:p w:rsidR="004C5827" w:rsidRDefault="00EC0609">
      <w:pPr>
        <w:pStyle w:val="1"/>
        <w:framePr w:w="9389" w:h="1109" w:hRule="exact" w:wrap="none" w:vAnchor="page" w:hAnchor="page" w:x="1685" w:y="11349"/>
        <w:ind w:firstLine="720"/>
      </w:pPr>
      <w:r>
        <w:t>«Налог подлежит уплате налогоплательщиками-организациями в срок не позднее 28 февраля года, следующего за истекшим налоговым периодом.</w:t>
      </w:r>
    </w:p>
    <w:p w:rsidR="004C5827" w:rsidRDefault="00EC0609">
      <w:pPr>
        <w:pStyle w:val="1"/>
        <w:framePr w:wrap="none" w:vAnchor="page" w:hAnchor="page" w:x="1670" w:y="12458"/>
      </w:pPr>
      <w:r>
        <w:t>Авансовые</w:t>
      </w:r>
    </w:p>
    <w:p w:rsidR="004C5827" w:rsidRDefault="00EC0609">
      <w:pPr>
        <w:pStyle w:val="1"/>
        <w:framePr w:wrap="none" w:vAnchor="page" w:hAnchor="page" w:x="3206" w:y="12463"/>
      </w:pPr>
      <w:r>
        <w:t>платежи</w:t>
      </w:r>
    </w:p>
    <w:p w:rsidR="004C5827" w:rsidRDefault="00EC0609">
      <w:pPr>
        <w:pStyle w:val="1"/>
        <w:framePr w:wrap="none" w:vAnchor="page" w:hAnchor="page" w:x="4430" w:y="12463"/>
      </w:pPr>
      <w:r>
        <w:t>по</w:t>
      </w:r>
    </w:p>
    <w:p w:rsidR="004C5827" w:rsidRDefault="00EC0609">
      <w:pPr>
        <w:pStyle w:val="1"/>
        <w:framePr w:wrap="none" w:vAnchor="page" w:hAnchor="page" w:x="4978" w:y="12463"/>
      </w:pPr>
      <w:r>
        <w:t>налогу подлежат уплате налогоплательщиками</w:t>
      </w:r>
    </w:p>
    <w:p w:rsidR="004C5827" w:rsidRDefault="00EC0609">
      <w:pPr>
        <w:pStyle w:val="a5"/>
        <w:framePr w:wrap="none" w:vAnchor="page" w:hAnchor="page" w:x="10958" w:y="12463"/>
        <w:ind w:left="29"/>
        <w:jc w:val="both"/>
        <w:rPr>
          <w:sz w:val="20"/>
          <w:szCs w:val="20"/>
        </w:rPr>
      </w:pPr>
      <w:r>
        <w:rPr>
          <w:sz w:val="20"/>
          <w:szCs w:val="20"/>
        </w:rPr>
        <w:t>—</w:t>
      </w:r>
    </w:p>
    <w:p w:rsidR="004C5827" w:rsidRDefault="00EC0609">
      <w:pPr>
        <w:pStyle w:val="1"/>
        <w:framePr w:w="9394" w:h="1445" w:hRule="exact" w:wrap="none" w:vAnchor="page" w:hAnchor="page" w:x="1680" w:y="12731"/>
      </w:pPr>
      <w:r>
        <w:t>организациями в срок не позднее 28-го числа месяца, следующего за истекшим</w:t>
      </w:r>
      <w:r>
        <w:br/>
        <w:t>отчетным периодом.»</w:t>
      </w:r>
    </w:p>
    <w:p w:rsidR="004C5827" w:rsidRDefault="00EC0609">
      <w:pPr>
        <w:pStyle w:val="1"/>
        <w:framePr w:w="9394" w:h="1445" w:hRule="exact" w:wrap="none" w:vAnchor="page" w:hAnchor="page" w:x="1680" w:y="12731"/>
        <w:ind w:right="4" w:firstLine="720"/>
        <w:jc w:val="both"/>
      </w:pPr>
      <w:r>
        <w:t>2. Настоящее решение вступает в силу не ранее чем по истечении 1 месяца</w:t>
      </w:r>
      <w:r>
        <w:br/>
        <w:t>со дня опубликования и распространяет свое действие на отношения, возникшие</w:t>
      </w:r>
      <w:r>
        <w:br/>
        <w:t>с 01.01.2024.</w:t>
      </w:r>
    </w:p>
    <w:p w:rsidR="00340DFE" w:rsidRDefault="00EC0609">
      <w:pPr>
        <w:pStyle w:val="1"/>
        <w:framePr w:w="6566" w:h="614" w:hRule="exact" w:wrap="none" w:vAnchor="page" w:hAnchor="page" w:x="1675" w:y="14901"/>
      </w:pPr>
      <w:r>
        <w:t xml:space="preserve">Глава </w:t>
      </w:r>
      <w:r w:rsidR="00340DFE">
        <w:t>Александровского</w:t>
      </w:r>
    </w:p>
    <w:p w:rsidR="004C5827" w:rsidRDefault="00EC0609">
      <w:pPr>
        <w:pStyle w:val="1"/>
        <w:framePr w:w="6566" w:h="614" w:hRule="exact" w:wrap="none" w:vAnchor="page" w:hAnchor="page" w:x="1675" w:y="14901"/>
      </w:pPr>
      <w:r>
        <w:t xml:space="preserve"> сельского поселения:</w:t>
      </w:r>
    </w:p>
    <w:p w:rsidR="004C5827" w:rsidRDefault="00340DFE">
      <w:pPr>
        <w:pStyle w:val="1"/>
        <w:framePr w:wrap="none" w:vAnchor="page" w:hAnchor="page" w:x="8242" w:y="15179"/>
      </w:pPr>
      <w:r>
        <w:t>Н.И. Труфанова</w:t>
      </w:r>
    </w:p>
    <w:p w:rsidR="004C5827" w:rsidRDefault="004C5827">
      <w:pPr>
        <w:spacing w:line="1" w:lineRule="exact"/>
        <w:sectPr w:rsidR="004C5827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C5827" w:rsidRDefault="004C5827">
      <w:pPr>
        <w:spacing w:line="1" w:lineRule="exact"/>
      </w:pPr>
    </w:p>
    <w:sectPr w:rsidR="004C5827" w:rsidSect="004C5827">
      <w:pgSz w:w="11909" w:h="16838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0609" w:rsidRDefault="00EC0609" w:rsidP="004C5827">
      <w:r>
        <w:separator/>
      </w:r>
    </w:p>
  </w:endnote>
  <w:endnote w:type="continuationSeparator" w:id="1">
    <w:p w:rsidR="00EC0609" w:rsidRDefault="00EC0609" w:rsidP="004C58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0609" w:rsidRDefault="00EC0609"/>
  </w:footnote>
  <w:footnote w:type="continuationSeparator" w:id="1">
    <w:p w:rsidR="00EC0609" w:rsidRDefault="00EC0609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4C5827"/>
    <w:rsid w:val="00340DFE"/>
    <w:rsid w:val="004C5827"/>
    <w:rsid w:val="00514811"/>
    <w:rsid w:val="00810233"/>
    <w:rsid w:val="00EC0609"/>
    <w:rsid w:val="00EC4C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C5827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4C5827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10">
    <w:name w:val="Заголовок №1_"/>
    <w:basedOn w:val="a0"/>
    <w:link w:val="11"/>
    <w:rsid w:val="004C5827"/>
    <w:rPr>
      <w:rFonts w:ascii="Arial" w:eastAsia="Arial" w:hAnsi="Arial" w:cs="Arial"/>
      <w:b/>
      <w:bCs/>
      <w:i w:val="0"/>
      <w:iCs w:val="0"/>
      <w:smallCaps w:val="0"/>
      <w:strike w:val="0"/>
      <w:u w:val="none"/>
    </w:rPr>
  </w:style>
  <w:style w:type="character" w:customStyle="1" w:styleId="a4">
    <w:name w:val="Другое_"/>
    <w:basedOn w:val="a0"/>
    <w:link w:val="a5"/>
    <w:rsid w:val="004C5827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paragraph" w:customStyle="1" w:styleId="1">
    <w:name w:val="Основной текст1"/>
    <w:basedOn w:val="a"/>
    <w:link w:val="a3"/>
    <w:rsid w:val="004C5827"/>
    <w:rPr>
      <w:rFonts w:ascii="Arial" w:eastAsia="Arial" w:hAnsi="Arial" w:cs="Arial"/>
    </w:rPr>
  </w:style>
  <w:style w:type="paragraph" w:customStyle="1" w:styleId="11">
    <w:name w:val="Заголовок №1"/>
    <w:basedOn w:val="a"/>
    <w:link w:val="10"/>
    <w:rsid w:val="004C5827"/>
    <w:pPr>
      <w:outlineLvl w:val="0"/>
    </w:pPr>
    <w:rPr>
      <w:rFonts w:ascii="Arial" w:eastAsia="Arial" w:hAnsi="Arial" w:cs="Arial"/>
      <w:b/>
      <w:bCs/>
    </w:rPr>
  </w:style>
  <w:style w:type="paragraph" w:customStyle="1" w:styleId="a5">
    <w:name w:val="Другое"/>
    <w:basedOn w:val="a"/>
    <w:link w:val="a4"/>
    <w:rsid w:val="004C5827"/>
    <w:rPr>
      <w:rFonts w:ascii="Arial" w:eastAsia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353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Untitled</vt:lpstr>
    </vt:vector>
  </TitlesOfParts>
  <Company/>
  <LinksUpToDate>false</LinksUpToDate>
  <CharactersWithSpaces>2363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Untitled</dc:title>
  <dc:creator>User</dc:creator>
  <cp:lastModifiedBy>User</cp:lastModifiedBy>
  <cp:revision>2</cp:revision>
  <cp:lastPrinted>2024-12-11T07:31:00Z</cp:lastPrinted>
  <dcterms:created xsi:type="dcterms:W3CDTF">2024-12-11T07:33:00Z</dcterms:created>
  <dcterms:modified xsi:type="dcterms:W3CDTF">2024-12-11T07:33:00Z</dcterms:modified>
</cp:coreProperties>
</file>