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AF" w:rsidRPr="00AB08B4" w:rsidRDefault="00B74DAF" w:rsidP="00B74DAF">
      <w:pPr>
        <w:pBdr>
          <w:bottom w:val="single" w:sz="6" w:space="1" w:color="auto"/>
        </w:pBdr>
        <w:jc w:val="center"/>
        <w:rPr>
          <w:rFonts w:ascii="Arial" w:hAnsi="Arial" w:cs="Arial"/>
          <w:b/>
          <w:bCs/>
        </w:rPr>
      </w:pPr>
      <w:bookmarkStart w:id="0" w:name="_GoBack"/>
      <w:r w:rsidRPr="00AB08B4">
        <w:rPr>
          <w:rFonts w:ascii="Arial" w:hAnsi="Arial" w:cs="Arial"/>
          <w:b/>
          <w:bCs/>
        </w:rPr>
        <w:t>АЛЕКСАНДРОВСКАЯ СЕЛЬСКАЯ ДУМА</w:t>
      </w:r>
    </w:p>
    <w:p w:rsidR="00B74DAF" w:rsidRPr="00AB08B4" w:rsidRDefault="00B74DAF" w:rsidP="00B74DAF">
      <w:pPr>
        <w:pBdr>
          <w:bottom w:val="single" w:sz="6" w:space="1" w:color="auto"/>
        </w:pBdr>
        <w:jc w:val="center"/>
        <w:rPr>
          <w:rFonts w:ascii="Arial" w:hAnsi="Arial" w:cs="Arial"/>
        </w:rPr>
      </w:pPr>
      <w:r w:rsidRPr="00AB08B4">
        <w:rPr>
          <w:rFonts w:ascii="Arial" w:hAnsi="Arial" w:cs="Arial"/>
        </w:rPr>
        <w:t>АЛЕКСАНДРОВСКОГО СЕЛЬСКОГО ПОСЕЛЕНИЯ</w:t>
      </w:r>
      <w:r w:rsidRPr="00AB08B4">
        <w:rPr>
          <w:rFonts w:ascii="Arial" w:hAnsi="Arial" w:cs="Arial"/>
        </w:rPr>
        <w:br/>
        <w:t>БЫКОВСКОГО МУНИЦИПАЛЬНОГО РАЙОНА</w:t>
      </w:r>
      <w:r w:rsidRPr="00AB08B4">
        <w:rPr>
          <w:rFonts w:ascii="Arial" w:hAnsi="Arial" w:cs="Arial"/>
        </w:rPr>
        <w:br/>
        <w:t>ВОЛГОГРАДСКОЙ ОБЛАСТИ</w:t>
      </w:r>
    </w:p>
    <w:p w:rsidR="00B74DAF" w:rsidRPr="00AB08B4" w:rsidRDefault="00B74DAF" w:rsidP="00B74DAF">
      <w:pPr>
        <w:rPr>
          <w:rFonts w:ascii="Arial" w:hAnsi="Arial" w:cs="Arial"/>
        </w:rPr>
      </w:pPr>
    </w:p>
    <w:p w:rsidR="00B74DAF" w:rsidRPr="00AB08B4" w:rsidRDefault="00B74DAF" w:rsidP="00B74DAF">
      <w:pPr>
        <w:pStyle w:val="3"/>
        <w:jc w:val="center"/>
        <w:rPr>
          <w:rFonts w:ascii="Arial" w:hAnsi="Arial" w:cs="Arial"/>
          <w:sz w:val="24"/>
          <w:szCs w:val="24"/>
        </w:rPr>
      </w:pPr>
      <w:r w:rsidRPr="00AB08B4">
        <w:rPr>
          <w:rFonts w:ascii="Arial" w:hAnsi="Arial" w:cs="Arial"/>
          <w:b w:val="0"/>
          <w:bCs w:val="0"/>
          <w:sz w:val="24"/>
          <w:szCs w:val="24"/>
        </w:rPr>
        <w:t>РЕШЕНИЕ</w:t>
      </w:r>
    </w:p>
    <w:p w:rsidR="00B74DAF" w:rsidRPr="00AB08B4" w:rsidRDefault="00B74DAF" w:rsidP="00B74DAF">
      <w:pPr>
        <w:rPr>
          <w:rFonts w:ascii="Arial" w:hAnsi="Arial" w:cs="Arial"/>
        </w:rPr>
      </w:pPr>
    </w:p>
    <w:tbl>
      <w:tblPr>
        <w:tblW w:w="0" w:type="auto"/>
        <w:tblLook w:val="04A0" w:firstRow="1" w:lastRow="0" w:firstColumn="1" w:lastColumn="0" w:noHBand="0" w:noVBand="1"/>
      </w:tblPr>
      <w:tblGrid>
        <w:gridCol w:w="4785"/>
        <w:gridCol w:w="4786"/>
      </w:tblGrid>
      <w:tr w:rsidR="00B74DAF" w:rsidRPr="00AB08B4" w:rsidTr="000F5B46">
        <w:tc>
          <w:tcPr>
            <w:tcW w:w="4785" w:type="dxa"/>
            <w:hideMark/>
          </w:tcPr>
          <w:p w:rsidR="00B74DAF" w:rsidRPr="00AB08B4" w:rsidRDefault="00B74DAF" w:rsidP="000F5B46">
            <w:pPr>
              <w:widowControl w:val="0"/>
              <w:autoSpaceDE w:val="0"/>
              <w:autoSpaceDN w:val="0"/>
              <w:adjustRightInd w:val="0"/>
              <w:spacing w:after="200" w:line="276" w:lineRule="auto"/>
              <w:rPr>
                <w:rFonts w:ascii="Arial" w:hAnsi="Arial" w:cs="Arial"/>
              </w:rPr>
            </w:pPr>
            <w:r w:rsidRPr="00AB08B4">
              <w:rPr>
                <w:rFonts w:ascii="Arial" w:hAnsi="Arial" w:cs="Arial"/>
              </w:rPr>
              <w:t xml:space="preserve"> 29 февраля 2016 г.</w:t>
            </w:r>
          </w:p>
        </w:tc>
        <w:tc>
          <w:tcPr>
            <w:tcW w:w="4786" w:type="dxa"/>
            <w:hideMark/>
          </w:tcPr>
          <w:p w:rsidR="00B74DAF" w:rsidRPr="00AB08B4" w:rsidRDefault="00B74DAF" w:rsidP="000F5B46">
            <w:pPr>
              <w:widowControl w:val="0"/>
              <w:autoSpaceDE w:val="0"/>
              <w:autoSpaceDN w:val="0"/>
              <w:adjustRightInd w:val="0"/>
              <w:spacing w:after="200" w:line="276" w:lineRule="auto"/>
              <w:ind w:firstLine="720"/>
              <w:jc w:val="both"/>
              <w:rPr>
                <w:rFonts w:ascii="Arial" w:hAnsi="Arial" w:cs="Arial"/>
              </w:rPr>
            </w:pPr>
            <w:r w:rsidRPr="00AB08B4">
              <w:rPr>
                <w:rFonts w:ascii="Arial" w:hAnsi="Arial" w:cs="Arial"/>
              </w:rPr>
              <w:t xml:space="preserve">                                        №21\53</w:t>
            </w:r>
          </w:p>
        </w:tc>
      </w:tr>
    </w:tbl>
    <w:p w:rsidR="00B74DAF" w:rsidRPr="00AB08B4" w:rsidRDefault="00B74DAF" w:rsidP="00B74DAF">
      <w:pPr>
        <w:rPr>
          <w:rFonts w:ascii="Arial" w:hAnsi="Arial" w:cs="Arial"/>
        </w:rPr>
      </w:pPr>
    </w:p>
    <w:p w:rsidR="00B74DAF" w:rsidRPr="00AB08B4" w:rsidRDefault="00B74DAF" w:rsidP="00B74DAF">
      <w:pPr>
        <w:pStyle w:val="a3"/>
        <w:rPr>
          <w:rFonts w:ascii="Arial" w:hAnsi="Arial" w:cs="Arial"/>
          <w:sz w:val="24"/>
          <w:szCs w:val="24"/>
        </w:rPr>
      </w:pPr>
      <w:r w:rsidRPr="00AB08B4">
        <w:rPr>
          <w:rFonts w:ascii="Arial" w:hAnsi="Arial" w:cs="Arial"/>
          <w:sz w:val="24"/>
          <w:szCs w:val="24"/>
        </w:rPr>
        <w:t>Об утверждении Положения о порядке приватизации имущества,</w:t>
      </w:r>
    </w:p>
    <w:p w:rsidR="00B74DAF" w:rsidRPr="00AB08B4" w:rsidRDefault="00B74DAF" w:rsidP="00B74DAF">
      <w:pPr>
        <w:pStyle w:val="a3"/>
        <w:rPr>
          <w:rFonts w:ascii="Arial" w:hAnsi="Arial" w:cs="Arial"/>
          <w:sz w:val="24"/>
          <w:szCs w:val="24"/>
        </w:rPr>
      </w:pPr>
      <w:r w:rsidRPr="00AB08B4">
        <w:rPr>
          <w:rFonts w:ascii="Arial" w:hAnsi="Arial" w:cs="Arial"/>
          <w:sz w:val="24"/>
          <w:szCs w:val="24"/>
        </w:rPr>
        <w:t xml:space="preserve"> находящегося в муниципальной собственности </w:t>
      </w:r>
    </w:p>
    <w:p w:rsidR="00B74DAF" w:rsidRPr="00AB08B4" w:rsidRDefault="00B74DAF" w:rsidP="00B74DAF">
      <w:pPr>
        <w:pStyle w:val="a3"/>
        <w:rPr>
          <w:rFonts w:ascii="Arial" w:hAnsi="Arial" w:cs="Arial"/>
          <w:sz w:val="24"/>
          <w:szCs w:val="24"/>
        </w:rPr>
      </w:pPr>
      <w:r w:rsidRPr="00AB08B4">
        <w:rPr>
          <w:rFonts w:ascii="Arial" w:hAnsi="Arial" w:cs="Arial"/>
          <w:sz w:val="24"/>
          <w:szCs w:val="24"/>
        </w:rPr>
        <w:t>Александровского сельского поселения</w:t>
      </w:r>
    </w:p>
    <w:p w:rsidR="00B74DAF" w:rsidRPr="00AB08B4" w:rsidRDefault="00B74DAF" w:rsidP="00B74DAF">
      <w:pPr>
        <w:pStyle w:val="a3"/>
        <w:rPr>
          <w:rFonts w:ascii="Arial" w:hAnsi="Arial" w:cs="Arial"/>
          <w:sz w:val="24"/>
          <w:szCs w:val="24"/>
        </w:rPr>
      </w:pPr>
    </w:p>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xml:space="preserve">           В соответствии с Федеральным законом от 21 декабря 2001г. № 178-ФЗ «О приватизации государственного и муниципального имущества» (в ред. Федерального закона от 29 июня 2015г. № 180-ФЗ), руководствуясь Федеральным законом от 6 октября 2003 года № 131-ФЗ «Об общих принципах организации местного самоуправления в Российской Федерации», Уставом Александровского сельского поселения, Александровская сельская Дума</w:t>
      </w:r>
    </w:p>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РЕШИЛА:</w:t>
      </w:r>
    </w:p>
    <w:p w:rsidR="00B74DAF" w:rsidRPr="00AB08B4" w:rsidRDefault="00B74DAF" w:rsidP="00B74DAF">
      <w:pPr>
        <w:pStyle w:val="a3"/>
        <w:jc w:val="both"/>
        <w:rPr>
          <w:rFonts w:ascii="Arial" w:hAnsi="Arial" w:cs="Arial"/>
          <w:sz w:val="24"/>
          <w:szCs w:val="24"/>
        </w:rPr>
      </w:pPr>
      <w:bookmarkStart w:id="1" w:name="sub_1"/>
      <w:r w:rsidRPr="00AB08B4">
        <w:rPr>
          <w:rFonts w:ascii="Arial" w:hAnsi="Arial" w:cs="Arial"/>
          <w:sz w:val="24"/>
          <w:szCs w:val="24"/>
        </w:rPr>
        <w:t>1. Утвердить прилагаемое Положение о порядке приватизации имущества, находящегося в муниципальной собственности Александровского сельского поселения.</w:t>
      </w:r>
    </w:p>
    <w:p w:rsidR="00B74DAF" w:rsidRPr="00AB08B4" w:rsidRDefault="00B74DAF" w:rsidP="00B74DAF">
      <w:pPr>
        <w:pStyle w:val="a3"/>
        <w:jc w:val="both"/>
        <w:rPr>
          <w:rFonts w:ascii="Arial" w:hAnsi="Arial" w:cs="Arial"/>
          <w:sz w:val="24"/>
          <w:szCs w:val="24"/>
        </w:rPr>
      </w:pPr>
      <w:bookmarkStart w:id="2" w:name="sub_3"/>
      <w:bookmarkEnd w:id="1"/>
      <w:r w:rsidRPr="00AB08B4">
        <w:rPr>
          <w:rFonts w:ascii="Arial" w:hAnsi="Arial" w:cs="Arial"/>
          <w:sz w:val="24"/>
          <w:szCs w:val="24"/>
        </w:rPr>
        <w:t xml:space="preserve">2. Настоящее решение подлежит официальному опубликованию (обнародованию) в установленном порядке. </w:t>
      </w:r>
    </w:p>
    <w:p w:rsidR="00B74DAF" w:rsidRPr="00AB08B4" w:rsidRDefault="00B74DAF" w:rsidP="00B74DAF">
      <w:pPr>
        <w:pStyle w:val="a3"/>
        <w:jc w:val="both"/>
        <w:rPr>
          <w:rFonts w:ascii="Arial" w:hAnsi="Arial" w:cs="Arial"/>
          <w:sz w:val="24"/>
          <w:szCs w:val="24"/>
        </w:rPr>
      </w:pPr>
      <w:bookmarkStart w:id="3" w:name="sub_4"/>
      <w:bookmarkEnd w:id="2"/>
      <w:r w:rsidRPr="00AB08B4">
        <w:rPr>
          <w:rFonts w:ascii="Arial" w:hAnsi="Arial" w:cs="Arial"/>
          <w:sz w:val="24"/>
          <w:szCs w:val="24"/>
        </w:rPr>
        <w:t>3. Настоящее решение вступает в силу после его официального обнародования.</w:t>
      </w:r>
    </w:p>
    <w:bookmarkEnd w:id="3"/>
    <w:p w:rsidR="00B74DAF" w:rsidRPr="00AB08B4" w:rsidRDefault="00B74DAF" w:rsidP="00B74DAF">
      <w:pPr>
        <w:pStyle w:val="ConsPlusTitle"/>
        <w:widowControl/>
        <w:jc w:val="center"/>
        <w:rPr>
          <w:sz w:val="24"/>
          <w:szCs w:val="24"/>
        </w:rPr>
      </w:pPr>
    </w:p>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Глава Александровского сельского поселения                             В.С.Бондаренко</w:t>
      </w:r>
    </w:p>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right"/>
        <w:rPr>
          <w:rFonts w:ascii="Arial" w:hAnsi="Arial" w:cs="Arial"/>
          <w:sz w:val="24"/>
          <w:szCs w:val="24"/>
        </w:rPr>
      </w:pPr>
    </w:p>
    <w:p w:rsidR="00B74DAF" w:rsidRPr="00AB08B4" w:rsidRDefault="00B74DAF" w:rsidP="00B74DAF">
      <w:pPr>
        <w:pStyle w:val="a3"/>
        <w:jc w:val="right"/>
        <w:rPr>
          <w:rFonts w:ascii="Arial" w:hAnsi="Arial" w:cs="Arial"/>
          <w:sz w:val="24"/>
          <w:szCs w:val="24"/>
        </w:rPr>
      </w:pPr>
    </w:p>
    <w:p w:rsidR="00B74DAF" w:rsidRPr="00AB08B4" w:rsidRDefault="00B74DAF" w:rsidP="00B74DAF">
      <w:pPr>
        <w:pStyle w:val="a3"/>
        <w:jc w:val="right"/>
        <w:rPr>
          <w:rFonts w:ascii="Arial" w:hAnsi="Arial" w:cs="Arial"/>
          <w:sz w:val="24"/>
          <w:szCs w:val="24"/>
        </w:rPr>
      </w:pPr>
    </w:p>
    <w:p w:rsidR="00B74DAF" w:rsidRPr="00AB08B4" w:rsidRDefault="00B74DAF" w:rsidP="00B74DAF">
      <w:pPr>
        <w:pStyle w:val="a3"/>
        <w:jc w:val="right"/>
        <w:rPr>
          <w:rFonts w:ascii="Arial" w:hAnsi="Arial" w:cs="Arial"/>
          <w:sz w:val="24"/>
          <w:szCs w:val="24"/>
        </w:rPr>
      </w:pPr>
    </w:p>
    <w:p w:rsidR="00B74DAF" w:rsidRPr="00AB08B4" w:rsidRDefault="00B74DAF" w:rsidP="00B74DAF">
      <w:pPr>
        <w:pStyle w:val="a3"/>
        <w:jc w:val="right"/>
        <w:rPr>
          <w:rFonts w:ascii="Arial" w:hAnsi="Arial" w:cs="Arial"/>
          <w:sz w:val="24"/>
          <w:szCs w:val="24"/>
        </w:rPr>
      </w:pPr>
    </w:p>
    <w:p w:rsidR="00B74DAF" w:rsidRPr="00AB08B4" w:rsidRDefault="00B74DAF" w:rsidP="00B74DAF">
      <w:pPr>
        <w:pStyle w:val="a3"/>
        <w:jc w:val="right"/>
        <w:rPr>
          <w:rFonts w:ascii="Arial" w:hAnsi="Arial" w:cs="Arial"/>
          <w:sz w:val="24"/>
          <w:szCs w:val="24"/>
        </w:rPr>
      </w:pPr>
    </w:p>
    <w:p w:rsidR="00B74DAF" w:rsidRPr="00AB08B4" w:rsidRDefault="00B74DAF" w:rsidP="00B74DAF">
      <w:pPr>
        <w:pStyle w:val="a3"/>
        <w:jc w:val="right"/>
        <w:rPr>
          <w:rFonts w:ascii="Arial" w:hAnsi="Arial" w:cs="Arial"/>
          <w:sz w:val="24"/>
          <w:szCs w:val="24"/>
        </w:rPr>
      </w:pPr>
      <w:r w:rsidRPr="00AB08B4">
        <w:rPr>
          <w:rFonts w:ascii="Arial" w:hAnsi="Arial" w:cs="Arial"/>
          <w:sz w:val="24"/>
          <w:szCs w:val="24"/>
        </w:rPr>
        <w:t xml:space="preserve">Утверждено </w:t>
      </w:r>
    </w:p>
    <w:p w:rsidR="00B74DAF" w:rsidRPr="00AB08B4" w:rsidRDefault="00B74DAF" w:rsidP="00B74DAF">
      <w:pPr>
        <w:pStyle w:val="a3"/>
        <w:jc w:val="right"/>
        <w:rPr>
          <w:rFonts w:ascii="Arial" w:hAnsi="Arial" w:cs="Arial"/>
          <w:sz w:val="24"/>
          <w:szCs w:val="24"/>
        </w:rPr>
      </w:pPr>
      <w:r w:rsidRPr="00AB08B4">
        <w:rPr>
          <w:rFonts w:ascii="Arial" w:hAnsi="Arial" w:cs="Arial"/>
          <w:sz w:val="24"/>
          <w:szCs w:val="24"/>
        </w:rPr>
        <w:t xml:space="preserve">решением Александровской </w:t>
      </w:r>
    </w:p>
    <w:p w:rsidR="00B74DAF" w:rsidRPr="00AB08B4" w:rsidRDefault="00B74DAF" w:rsidP="00B74DAF">
      <w:pPr>
        <w:pStyle w:val="a3"/>
        <w:jc w:val="right"/>
        <w:rPr>
          <w:rFonts w:ascii="Arial" w:hAnsi="Arial" w:cs="Arial"/>
          <w:sz w:val="24"/>
          <w:szCs w:val="24"/>
        </w:rPr>
      </w:pPr>
      <w:r w:rsidRPr="00AB08B4">
        <w:rPr>
          <w:rFonts w:ascii="Arial" w:hAnsi="Arial" w:cs="Arial"/>
          <w:sz w:val="24"/>
          <w:szCs w:val="24"/>
        </w:rPr>
        <w:t xml:space="preserve">сельской Думы </w:t>
      </w:r>
    </w:p>
    <w:p w:rsidR="00B74DAF" w:rsidRPr="00AB08B4" w:rsidRDefault="00B74DAF" w:rsidP="00B74DAF">
      <w:pPr>
        <w:pStyle w:val="a3"/>
        <w:jc w:val="right"/>
        <w:rPr>
          <w:rFonts w:ascii="Arial" w:hAnsi="Arial" w:cs="Arial"/>
          <w:sz w:val="24"/>
          <w:szCs w:val="24"/>
        </w:rPr>
      </w:pPr>
      <w:r w:rsidRPr="00AB08B4">
        <w:rPr>
          <w:rFonts w:ascii="Arial" w:hAnsi="Arial" w:cs="Arial"/>
          <w:sz w:val="24"/>
          <w:szCs w:val="24"/>
        </w:rPr>
        <w:t>от29 .02.2016г. №21\53</w:t>
      </w:r>
    </w:p>
    <w:p w:rsidR="00B74DAF" w:rsidRPr="00AB08B4" w:rsidRDefault="00B74DAF" w:rsidP="00B74DAF">
      <w:pPr>
        <w:pStyle w:val="a3"/>
        <w:jc w:val="center"/>
        <w:rPr>
          <w:rFonts w:ascii="Arial" w:hAnsi="Arial" w:cs="Arial"/>
          <w:b/>
          <w:sz w:val="24"/>
          <w:szCs w:val="24"/>
        </w:rPr>
      </w:pPr>
      <w:bookmarkStart w:id="4" w:name="sub_1000"/>
      <w:r w:rsidRPr="00AB08B4">
        <w:rPr>
          <w:rFonts w:ascii="Arial" w:hAnsi="Arial" w:cs="Arial"/>
          <w:b/>
          <w:sz w:val="24"/>
          <w:szCs w:val="24"/>
        </w:rPr>
        <w:t>Положение</w:t>
      </w:r>
      <w:r w:rsidRPr="00AB08B4">
        <w:rPr>
          <w:rFonts w:ascii="Arial" w:hAnsi="Arial" w:cs="Arial"/>
          <w:b/>
          <w:sz w:val="24"/>
          <w:szCs w:val="24"/>
        </w:rPr>
        <w:br/>
        <w:t xml:space="preserve"> о порядке приватизации имущества, находящегося в муниципальной собственности Александровского сельского поселения</w:t>
      </w:r>
    </w:p>
    <w:bookmarkEnd w:id="4"/>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b/>
          <w:sz w:val="24"/>
          <w:szCs w:val="24"/>
        </w:rPr>
      </w:pPr>
      <w:bookmarkStart w:id="5" w:name="sub_1001"/>
      <w:r w:rsidRPr="00AB08B4">
        <w:rPr>
          <w:rFonts w:ascii="Arial" w:hAnsi="Arial" w:cs="Arial"/>
          <w:b/>
          <w:sz w:val="24"/>
          <w:szCs w:val="24"/>
        </w:rPr>
        <w:t>1. Общие положения</w:t>
      </w:r>
    </w:p>
    <w:bookmarkEnd w:id="5"/>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bookmarkStart w:id="6" w:name="sub_1011"/>
      <w:r w:rsidRPr="00AB08B4">
        <w:rPr>
          <w:rFonts w:ascii="Arial" w:hAnsi="Arial" w:cs="Arial"/>
          <w:sz w:val="24"/>
          <w:szCs w:val="24"/>
        </w:rPr>
        <w:t>1.1. Настоящее Положение устанавливает организационные и правовые основы процесса приватизации имущества, находящегося в собственности Александровского сельского поселения (далее - муниципальное имущество).</w:t>
      </w:r>
    </w:p>
    <w:bookmarkEnd w:id="6"/>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xml:space="preserve">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B74DAF" w:rsidRPr="00AB08B4" w:rsidRDefault="00B74DAF" w:rsidP="00B74DAF">
      <w:pPr>
        <w:pStyle w:val="a3"/>
        <w:jc w:val="both"/>
        <w:rPr>
          <w:rFonts w:ascii="Arial" w:hAnsi="Arial" w:cs="Arial"/>
          <w:sz w:val="24"/>
          <w:szCs w:val="24"/>
        </w:rPr>
      </w:pPr>
      <w:bookmarkStart w:id="7" w:name="sub_1012"/>
      <w:r w:rsidRPr="00AB08B4">
        <w:rPr>
          <w:rFonts w:ascii="Arial" w:hAnsi="Arial" w:cs="Arial"/>
          <w:sz w:val="24"/>
          <w:szCs w:val="24"/>
        </w:rPr>
        <w:t>1.2. Положение разработано в соответствии с Конституцией РФ, Гражданским кодексом Российской Федерации, Федеральным законом от 21 декабря 2001г. № 178-ФЗ «О приватизации государственного и муниципального имущества», Федеральным законом от 22 июля 2008г.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Российской Федерации от 14 ноября 2002г. № 161-ФЗ «О государственных и муниципальных унитарных предприятиях», Федеральным законом от 06 октября 2003г. № 131-ФЗ «Об общих принципах организации местного самоуправления в Российской Федерации», постановлением Правительства РФ от 12 августа 2002 № 585, постановлением Правительства РФ от 22 июля 2002 № 549, постановлением Правительства РФ от 12 августа 2002 № 584, Положением о порядке управления и распоряжения имуществом, находящимся в муниципальной собственности Александровского сельского поселения, Уставом Александровского сельского поселения.</w:t>
      </w:r>
    </w:p>
    <w:p w:rsidR="00B74DAF" w:rsidRPr="00AB08B4" w:rsidRDefault="00B74DAF" w:rsidP="00B74DAF">
      <w:pPr>
        <w:pStyle w:val="a3"/>
        <w:jc w:val="both"/>
        <w:rPr>
          <w:rFonts w:ascii="Arial" w:hAnsi="Arial" w:cs="Arial"/>
          <w:sz w:val="24"/>
          <w:szCs w:val="24"/>
        </w:rPr>
      </w:pPr>
      <w:bookmarkStart w:id="8" w:name="sub_1013"/>
      <w:bookmarkEnd w:id="7"/>
      <w:r w:rsidRPr="00AB08B4">
        <w:rPr>
          <w:rFonts w:ascii="Arial" w:hAnsi="Arial" w:cs="Arial"/>
          <w:sz w:val="24"/>
          <w:szCs w:val="24"/>
        </w:rPr>
        <w:t>1.3. Главными задачами приватизации муниципального имущества являются:</w:t>
      </w:r>
    </w:p>
    <w:p w:rsidR="00B74DAF" w:rsidRPr="00AB08B4" w:rsidRDefault="00B74DAF" w:rsidP="00B74DAF">
      <w:pPr>
        <w:pStyle w:val="a3"/>
        <w:jc w:val="both"/>
        <w:rPr>
          <w:rFonts w:ascii="Arial" w:hAnsi="Arial" w:cs="Arial"/>
          <w:sz w:val="24"/>
          <w:szCs w:val="24"/>
        </w:rPr>
      </w:pPr>
      <w:bookmarkStart w:id="9" w:name="sub_1131"/>
      <w:bookmarkEnd w:id="8"/>
      <w:r w:rsidRPr="00AB08B4">
        <w:rPr>
          <w:rFonts w:ascii="Arial" w:hAnsi="Arial" w:cs="Arial"/>
          <w:sz w:val="24"/>
          <w:szCs w:val="24"/>
        </w:rPr>
        <w:t>1.3.1. Оптимизация структуры муниципальной собственности.</w:t>
      </w:r>
    </w:p>
    <w:p w:rsidR="00B74DAF" w:rsidRPr="00AB08B4" w:rsidRDefault="00B74DAF" w:rsidP="00B74DAF">
      <w:pPr>
        <w:pStyle w:val="a3"/>
        <w:jc w:val="both"/>
        <w:rPr>
          <w:rFonts w:ascii="Arial" w:hAnsi="Arial" w:cs="Arial"/>
          <w:sz w:val="24"/>
          <w:szCs w:val="24"/>
        </w:rPr>
      </w:pPr>
      <w:bookmarkStart w:id="10" w:name="sub_1132"/>
      <w:bookmarkEnd w:id="9"/>
      <w:r w:rsidRPr="00AB08B4">
        <w:rPr>
          <w:rFonts w:ascii="Arial" w:hAnsi="Arial" w:cs="Arial"/>
          <w:sz w:val="24"/>
          <w:szCs w:val="24"/>
        </w:rPr>
        <w:t>1.3.2. Привлечение инвестиций и стимулирование предпринимательской активности на территории Александровского сельского поселения.</w:t>
      </w:r>
    </w:p>
    <w:p w:rsidR="00B74DAF" w:rsidRPr="00AB08B4" w:rsidRDefault="00B74DAF" w:rsidP="00B74DAF">
      <w:pPr>
        <w:pStyle w:val="a3"/>
        <w:jc w:val="both"/>
        <w:rPr>
          <w:rFonts w:ascii="Arial" w:hAnsi="Arial" w:cs="Arial"/>
          <w:sz w:val="24"/>
          <w:szCs w:val="24"/>
        </w:rPr>
      </w:pPr>
      <w:bookmarkStart w:id="11" w:name="sub_1133"/>
      <w:bookmarkEnd w:id="10"/>
      <w:r w:rsidRPr="00AB08B4">
        <w:rPr>
          <w:rFonts w:ascii="Arial" w:hAnsi="Arial" w:cs="Arial"/>
          <w:sz w:val="24"/>
          <w:szCs w:val="24"/>
        </w:rPr>
        <w:t>1.3.3. Рациональное пополнение доходной части бюджета Александровского сельского поселения.</w:t>
      </w:r>
    </w:p>
    <w:bookmarkEnd w:id="11"/>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b/>
          <w:sz w:val="24"/>
          <w:szCs w:val="24"/>
        </w:rPr>
      </w:pPr>
      <w:bookmarkStart w:id="12" w:name="sub_1002"/>
      <w:r w:rsidRPr="00AB08B4">
        <w:rPr>
          <w:rFonts w:ascii="Arial" w:hAnsi="Arial" w:cs="Arial"/>
          <w:b/>
          <w:sz w:val="24"/>
          <w:szCs w:val="24"/>
        </w:rPr>
        <w:t>2. Основные понятия</w:t>
      </w:r>
    </w:p>
    <w:bookmarkEnd w:id="12"/>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bookmarkStart w:id="13" w:name="sub_1021"/>
      <w:r w:rsidRPr="00AB08B4">
        <w:rPr>
          <w:rFonts w:ascii="Arial" w:hAnsi="Arial" w:cs="Arial"/>
          <w:sz w:val="24"/>
          <w:szCs w:val="24"/>
        </w:rPr>
        <w:t>2.1. Приватизация муниципального имущества.</w:t>
      </w:r>
    </w:p>
    <w:bookmarkEnd w:id="13"/>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В настоящем Положении под приватизацией муниципального имущества понимается возмездное отчуждение имущества, находящегося в собственности Александровского сельского поселения, в собственность физических и (или) юридических лиц.</w:t>
      </w:r>
    </w:p>
    <w:p w:rsidR="00B74DAF" w:rsidRPr="00AB08B4" w:rsidRDefault="00B74DAF" w:rsidP="00B74DAF">
      <w:pPr>
        <w:pStyle w:val="a3"/>
        <w:jc w:val="both"/>
        <w:rPr>
          <w:rFonts w:ascii="Arial" w:hAnsi="Arial" w:cs="Arial"/>
          <w:sz w:val="24"/>
          <w:szCs w:val="24"/>
        </w:rPr>
      </w:pPr>
      <w:bookmarkStart w:id="14" w:name="sub_1022"/>
      <w:r w:rsidRPr="00AB08B4">
        <w:rPr>
          <w:rFonts w:ascii="Arial" w:hAnsi="Arial" w:cs="Arial"/>
          <w:sz w:val="24"/>
          <w:szCs w:val="24"/>
        </w:rPr>
        <w:lastRenderedPageBreak/>
        <w:t>2.2. Начальная цена приватизируемого имущества.</w:t>
      </w:r>
    </w:p>
    <w:bookmarkEnd w:id="14"/>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Начальная цена подлежащего приватизации муниципального имущества устанавливается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B74DAF" w:rsidRPr="00AB08B4" w:rsidRDefault="00B74DAF" w:rsidP="00B74DAF">
      <w:pPr>
        <w:pStyle w:val="a3"/>
        <w:jc w:val="both"/>
        <w:rPr>
          <w:rFonts w:ascii="Arial" w:hAnsi="Arial" w:cs="Arial"/>
          <w:sz w:val="24"/>
          <w:szCs w:val="24"/>
        </w:rPr>
      </w:pPr>
      <w:bookmarkStart w:id="15" w:name="sub_1023"/>
      <w:r w:rsidRPr="00AB08B4">
        <w:rPr>
          <w:rFonts w:ascii="Arial" w:hAnsi="Arial" w:cs="Arial"/>
          <w:sz w:val="24"/>
          <w:szCs w:val="24"/>
        </w:rPr>
        <w:t>2.3. Продавец муниципального имущества.</w:t>
      </w:r>
    </w:p>
    <w:bookmarkEnd w:id="15"/>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Продавцом муниципального имущества является Администрация Александровского сельского поселения (далее - Администрация).</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Администрация наделяется полномочиями по:</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подготовке прогнозного плана (программы) приватизации муниципального имущества Александровского сельского поселения, а также изменений и дополнений к нему для вынесения на рассмотрение Александровской сельской Думы;</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обеспечению реализации прогнозного плана (программы) приватизации муниципального имущества;</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организации и проведению торгов по приватизации муниципального имущества в соответствии с требованиями действующего законодательства Российской Федерации.</w:t>
      </w:r>
    </w:p>
    <w:p w:rsidR="00B74DAF" w:rsidRPr="00AB08B4" w:rsidRDefault="00B74DAF" w:rsidP="00B74DAF">
      <w:pPr>
        <w:pStyle w:val="a3"/>
        <w:jc w:val="both"/>
        <w:rPr>
          <w:rFonts w:ascii="Arial" w:hAnsi="Arial" w:cs="Arial"/>
          <w:sz w:val="24"/>
          <w:szCs w:val="24"/>
        </w:rPr>
      </w:pPr>
      <w:bookmarkStart w:id="16" w:name="sub_1024"/>
      <w:r w:rsidRPr="00AB08B4">
        <w:rPr>
          <w:rFonts w:ascii="Arial" w:hAnsi="Arial" w:cs="Arial"/>
          <w:sz w:val="24"/>
          <w:szCs w:val="24"/>
        </w:rPr>
        <w:t>2.4. Покупатели муниципального имущества.</w:t>
      </w:r>
    </w:p>
    <w:bookmarkEnd w:id="16"/>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 действующим законодательством.</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xml:space="preserve">         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xml:space="preserve">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xml:space="preserve">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 приватизации государственного и муниципального имущества».</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xml:space="preserve">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b/>
          <w:sz w:val="24"/>
          <w:szCs w:val="24"/>
        </w:rPr>
      </w:pPr>
      <w:bookmarkStart w:id="17" w:name="sub_1003"/>
      <w:r w:rsidRPr="00AB08B4">
        <w:rPr>
          <w:rFonts w:ascii="Arial" w:hAnsi="Arial" w:cs="Arial"/>
          <w:b/>
          <w:sz w:val="24"/>
          <w:szCs w:val="24"/>
        </w:rPr>
        <w:t>3. Сфера применения настоящего положения</w:t>
      </w:r>
    </w:p>
    <w:bookmarkEnd w:id="17"/>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bookmarkStart w:id="18" w:name="sub_1031"/>
      <w:r w:rsidRPr="00AB08B4">
        <w:rPr>
          <w:rFonts w:ascii="Arial" w:hAnsi="Arial" w:cs="Arial"/>
          <w:sz w:val="24"/>
          <w:szCs w:val="24"/>
        </w:rPr>
        <w:t>3.1. Действие настоящего Положения не распространяется на отношения, возникающие при отчуждении:</w:t>
      </w:r>
    </w:p>
    <w:p w:rsidR="00B74DAF" w:rsidRPr="00AB08B4" w:rsidRDefault="00B74DAF" w:rsidP="00B74DAF">
      <w:pPr>
        <w:pStyle w:val="a3"/>
        <w:jc w:val="both"/>
        <w:rPr>
          <w:rFonts w:ascii="Arial" w:hAnsi="Arial" w:cs="Arial"/>
          <w:sz w:val="24"/>
          <w:szCs w:val="24"/>
        </w:rPr>
      </w:pPr>
      <w:bookmarkStart w:id="19" w:name="sub_1311"/>
      <w:bookmarkEnd w:id="18"/>
      <w:r w:rsidRPr="00AB08B4">
        <w:rPr>
          <w:rFonts w:ascii="Arial" w:hAnsi="Arial" w:cs="Arial"/>
          <w:sz w:val="24"/>
          <w:szCs w:val="24"/>
        </w:rPr>
        <w:t>3.1.1. Земли, за исключением отчуждения земельных участков, на которых расположены объекты недвижимости, в том числе имущественные комплексы;</w:t>
      </w:r>
    </w:p>
    <w:p w:rsidR="00B74DAF" w:rsidRPr="00AB08B4" w:rsidRDefault="00B74DAF" w:rsidP="00B74DAF">
      <w:pPr>
        <w:pStyle w:val="a3"/>
        <w:jc w:val="both"/>
        <w:rPr>
          <w:rFonts w:ascii="Arial" w:hAnsi="Arial" w:cs="Arial"/>
          <w:sz w:val="24"/>
          <w:szCs w:val="24"/>
        </w:rPr>
      </w:pPr>
      <w:bookmarkStart w:id="20" w:name="sub_1312"/>
      <w:bookmarkEnd w:id="19"/>
      <w:r w:rsidRPr="00AB08B4">
        <w:rPr>
          <w:rFonts w:ascii="Arial" w:hAnsi="Arial" w:cs="Arial"/>
          <w:sz w:val="24"/>
          <w:szCs w:val="24"/>
        </w:rPr>
        <w:lastRenderedPageBreak/>
        <w:t>3.1.2. Природных ресурсов;</w:t>
      </w:r>
    </w:p>
    <w:p w:rsidR="00B74DAF" w:rsidRPr="00AB08B4" w:rsidRDefault="00B74DAF" w:rsidP="00B74DAF">
      <w:pPr>
        <w:pStyle w:val="a3"/>
        <w:jc w:val="both"/>
        <w:rPr>
          <w:rFonts w:ascii="Arial" w:hAnsi="Arial" w:cs="Arial"/>
          <w:sz w:val="24"/>
          <w:szCs w:val="24"/>
        </w:rPr>
      </w:pPr>
      <w:bookmarkStart w:id="21" w:name="sub_1313"/>
      <w:bookmarkEnd w:id="20"/>
      <w:r w:rsidRPr="00AB08B4">
        <w:rPr>
          <w:rFonts w:ascii="Arial" w:hAnsi="Arial" w:cs="Arial"/>
          <w:sz w:val="24"/>
          <w:szCs w:val="24"/>
        </w:rPr>
        <w:t>3.1.3. Муниципального жилищного фонда;</w:t>
      </w:r>
    </w:p>
    <w:p w:rsidR="00B74DAF" w:rsidRPr="00AB08B4" w:rsidRDefault="00B74DAF" w:rsidP="00B74DAF">
      <w:pPr>
        <w:pStyle w:val="a3"/>
        <w:jc w:val="both"/>
        <w:rPr>
          <w:rFonts w:ascii="Arial" w:hAnsi="Arial" w:cs="Arial"/>
          <w:sz w:val="24"/>
          <w:szCs w:val="24"/>
        </w:rPr>
      </w:pPr>
      <w:bookmarkStart w:id="22" w:name="sub_1314"/>
      <w:bookmarkEnd w:id="21"/>
      <w:r w:rsidRPr="00AB08B4">
        <w:rPr>
          <w:rFonts w:ascii="Arial" w:hAnsi="Arial" w:cs="Arial"/>
          <w:sz w:val="24"/>
          <w:szCs w:val="24"/>
        </w:rPr>
        <w:t>3.1.4. Муниципального имущества в случаях, предусмотренных международными договорами Российской Федерации;</w:t>
      </w:r>
    </w:p>
    <w:p w:rsidR="00B74DAF" w:rsidRPr="00AB08B4" w:rsidRDefault="00B74DAF" w:rsidP="00B74DAF">
      <w:pPr>
        <w:pStyle w:val="a3"/>
        <w:jc w:val="both"/>
        <w:rPr>
          <w:rFonts w:ascii="Arial" w:hAnsi="Arial" w:cs="Arial"/>
          <w:sz w:val="24"/>
          <w:szCs w:val="24"/>
        </w:rPr>
      </w:pPr>
      <w:bookmarkStart w:id="23" w:name="sub_1315"/>
      <w:bookmarkEnd w:id="22"/>
      <w:r w:rsidRPr="00AB08B4">
        <w:rPr>
          <w:rFonts w:ascii="Arial" w:hAnsi="Arial" w:cs="Arial"/>
          <w:sz w:val="24"/>
          <w:szCs w:val="24"/>
        </w:rPr>
        <w:t>3.1.5.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B74DAF" w:rsidRPr="00AB08B4" w:rsidRDefault="00B74DAF" w:rsidP="00B74DAF">
      <w:pPr>
        <w:pStyle w:val="a3"/>
        <w:jc w:val="both"/>
        <w:rPr>
          <w:rFonts w:ascii="Arial" w:hAnsi="Arial" w:cs="Arial"/>
          <w:sz w:val="24"/>
          <w:szCs w:val="24"/>
        </w:rPr>
      </w:pPr>
      <w:bookmarkStart w:id="24" w:name="sub_1316"/>
      <w:bookmarkEnd w:id="23"/>
      <w:r w:rsidRPr="00AB08B4">
        <w:rPr>
          <w:rFonts w:ascii="Arial" w:hAnsi="Arial" w:cs="Arial"/>
          <w:sz w:val="24"/>
          <w:szCs w:val="24"/>
        </w:rPr>
        <w:t>3.1.6. Муниципального имущества в собственность некоммерческих организаций, созданных при преобразовании муниципальных унитарных предприятий;</w:t>
      </w:r>
    </w:p>
    <w:p w:rsidR="00B74DAF" w:rsidRPr="00AB08B4" w:rsidRDefault="00B74DAF" w:rsidP="00B74DAF">
      <w:pPr>
        <w:pStyle w:val="a3"/>
        <w:jc w:val="both"/>
        <w:rPr>
          <w:rFonts w:ascii="Arial" w:hAnsi="Arial" w:cs="Arial"/>
          <w:sz w:val="24"/>
          <w:szCs w:val="24"/>
        </w:rPr>
      </w:pPr>
      <w:bookmarkStart w:id="25" w:name="sub_1317"/>
      <w:bookmarkEnd w:id="24"/>
      <w:r w:rsidRPr="00AB08B4">
        <w:rPr>
          <w:rFonts w:ascii="Arial" w:hAnsi="Arial" w:cs="Arial"/>
          <w:sz w:val="24"/>
          <w:szCs w:val="24"/>
        </w:rPr>
        <w:t>3.1.7. Муниципального имущества, закрепленного за муниципальными унитарными предприятиями и муниципальными учреждениями, на праве хозяйственного ведения или оперативного управления;</w:t>
      </w:r>
    </w:p>
    <w:p w:rsidR="00B74DAF" w:rsidRPr="00AB08B4" w:rsidRDefault="00B74DAF" w:rsidP="00B74DAF">
      <w:pPr>
        <w:pStyle w:val="a3"/>
        <w:jc w:val="both"/>
        <w:rPr>
          <w:rFonts w:ascii="Arial" w:hAnsi="Arial" w:cs="Arial"/>
          <w:sz w:val="24"/>
          <w:szCs w:val="24"/>
        </w:rPr>
      </w:pPr>
      <w:bookmarkStart w:id="26" w:name="sub_1318"/>
      <w:bookmarkEnd w:id="25"/>
      <w:r w:rsidRPr="00AB08B4">
        <w:rPr>
          <w:rFonts w:ascii="Arial" w:hAnsi="Arial" w:cs="Arial"/>
          <w:sz w:val="24"/>
          <w:szCs w:val="24"/>
        </w:rPr>
        <w:t>3.1.8. Муниципального имущества на основании судебного решения;</w:t>
      </w:r>
    </w:p>
    <w:p w:rsidR="00B74DAF" w:rsidRPr="00AB08B4" w:rsidRDefault="00B74DAF" w:rsidP="00B74DAF">
      <w:pPr>
        <w:pStyle w:val="a3"/>
        <w:jc w:val="both"/>
        <w:rPr>
          <w:rFonts w:ascii="Arial" w:hAnsi="Arial" w:cs="Arial"/>
          <w:sz w:val="24"/>
          <w:szCs w:val="24"/>
        </w:rPr>
      </w:pPr>
      <w:bookmarkStart w:id="27" w:name="sub_1319"/>
      <w:bookmarkEnd w:id="26"/>
      <w:r w:rsidRPr="00AB08B4">
        <w:rPr>
          <w:rFonts w:ascii="Arial" w:hAnsi="Arial" w:cs="Arial"/>
          <w:sz w:val="24"/>
          <w:szCs w:val="24"/>
        </w:rPr>
        <w:t>3.1.9. Акций, при возникновении у Александровского сельского поселения права (в предусмотренных федеральными законами случаях) требовать выкупа этих акций акционерными обществами;</w:t>
      </w:r>
    </w:p>
    <w:p w:rsidR="00B74DAF" w:rsidRPr="00AB08B4" w:rsidRDefault="00B74DAF" w:rsidP="00B74DAF">
      <w:pPr>
        <w:pStyle w:val="a3"/>
        <w:jc w:val="both"/>
        <w:rPr>
          <w:rFonts w:ascii="Arial" w:hAnsi="Arial" w:cs="Arial"/>
          <w:sz w:val="24"/>
          <w:szCs w:val="24"/>
        </w:rPr>
      </w:pPr>
      <w:bookmarkStart w:id="28" w:name="sub_13110"/>
      <w:bookmarkEnd w:id="27"/>
      <w:r w:rsidRPr="00AB08B4">
        <w:rPr>
          <w:rFonts w:ascii="Arial" w:hAnsi="Arial" w:cs="Arial"/>
          <w:sz w:val="24"/>
          <w:szCs w:val="24"/>
        </w:rPr>
        <w:t>3.1.10. В иных случаях, предусмотренных действующим законодательством.</w:t>
      </w:r>
    </w:p>
    <w:p w:rsidR="00B74DAF" w:rsidRPr="00AB08B4" w:rsidRDefault="00B74DAF" w:rsidP="00B74DAF">
      <w:pPr>
        <w:pStyle w:val="a3"/>
        <w:jc w:val="both"/>
        <w:rPr>
          <w:rFonts w:ascii="Arial" w:hAnsi="Arial" w:cs="Arial"/>
          <w:sz w:val="24"/>
          <w:szCs w:val="24"/>
        </w:rPr>
      </w:pPr>
      <w:bookmarkStart w:id="29" w:name="sub_1032"/>
      <w:bookmarkEnd w:id="28"/>
      <w:r w:rsidRPr="00AB08B4">
        <w:rPr>
          <w:rFonts w:ascii="Arial" w:hAnsi="Arial" w:cs="Arial"/>
          <w:sz w:val="24"/>
          <w:szCs w:val="24"/>
        </w:rPr>
        <w:t>3.2. Отчуждение указанного в пункте 3.1 муниципального имущества регулируется иными федеральными законами и принятыми в соответствии с ними нормативными правовыми актами.</w:t>
      </w:r>
    </w:p>
    <w:p w:rsidR="00B74DAF" w:rsidRPr="00AB08B4" w:rsidRDefault="00B74DAF" w:rsidP="00B74DAF">
      <w:pPr>
        <w:pStyle w:val="a3"/>
        <w:jc w:val="both"/>
        <w:rPr>
          <w:rFonts w:ascii="Arial" w:hAnsi="Arial" w:cs="Arial"/>
          <w:sz w:val="24"/>
          <w:szCs w:val="24"/>
        </w:rPr>
      </w:pPr>
      <w:bookmarkStart w:id="30" w:name="sub_1033"/>
      <w:bookmarkEnd w:id="29"/>
      <w:r w:rsidRPr="00AB08B4">
        <w:rPr>
          <w:rFonts w:ascii="Arial" w:hAnsi="Arial" w:cs="Arial"/>
          <w:sz w:val="24"/>
          <w:szCs w:val="24"/>
        </w:rPr>
        <w:t>3.3. Приватизации не подлежит имущество, отнесенное федеральными законами к объектам гражданских прав, оборот которых не допускается (объекты, изъятые из оборота), а также имущество, которое в порядке, установленном федеральными законами, может находиться только в муниципальной собственности и не может быть отчуждено в собственность третьих лиц.</w:t>
      </w:r>
    </w:p>
    <w:p w:rsidR="00B74DAF" w:rsidRPr="00AB08B4" w:rsidRDefault="00B74DAF" w:rsidP="00B74DAF">
      <w:pPr>
        <w:pStyle w:val="a3"/>
        <w:jc w:val="both"/>
        <w:rPr>
          <w:rFonts w:ascii="Arial" w:hAnsi="Arial" w:cs="Arial"/>
          <w:sz w:val="24"/>
          <w:szCs w:val="24"/>
        </w:rPr>
      </w:pPr>
      <w:bookmarkStart w:id="31" w:name="sub_1034"/>
      <w:bookmarkEnd w:id="30"/>
      <w:r w:rsidRPr="00AB08B4">
        <w:rPr>
          <w:rFonts w:ascii="Arial" w:hAnsi="Arial" w:cs="Arial"/>
          <w:sz w:val="24"/>
          <w:szCs w:val="24"/>
        </w:rPr>
        <w:t>3.4. Приватизация муниципального недвижимого имущества, арендуемого субъектами малого и среднего предпринимательства, осуществляется с особенностями, установленными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bookmarkEnd w:id="31"/>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b/>
          <w:sz w:val="24"/>
          <w:szCs w:val="24"/>
        </w:rPr>
      </w:pPr>
      <w:bookmarkStart w:id="32" w:name="sub_1004"/>
      <w:r w:rsidRPr="00AB08B4">
        <w:rPr>
          <w:rFonts w:ascii="Arial" w:hAnsi="Arial" w:cs="Arial"/>
          <w:b/>
          <w:sz w:val="24"/>
          <w:szCs w:val="24"/>
        </w:rPr>
        <w:t>4. Порядок планирования приватизации муниципального имущества</w:t>
      </w:r>
    </w:p>
    <w:p w:rsidR="00B74DAF" w:rsidRPr="00AB08B4" w:rsidRDefault="00B74DAF" w:rsidP="00B74DAF">
      <w:pPr>
        <w:pStyle w:val="a3"/>
        <w:jc w:val="both"/>
        <w:rPr>
          <w:rFonts w:ascii="Arial" w:hAnsi="Arial" w:cs="Arial"/>
          <w:b/>
          <w:sz w:val="24"/>
          <w:szCs w:val="24"/>
        </w:rPr>
      </w:pPr>
    </w:p>
    <w:p w:rsidR="00B74DAF" w:rsidRPr="00AB08B4" w:rsidRDefault="00B74DAF" w:rsidP="00B74DAF">
      <w:pPr>
        <w:pStyle w:val="a3"/>
        <w:jc w:val="both"/>
        <w:rPr>
          <w:rFonts w:ascii="Arial" w:hAnsi="Arial" w:cs="Arial"/>
          <w:sz w:val="24"/>
          <w:szCs w:val="24"/>
        </w:rPr>
      </w:pPr>
      <w:bookmarkStart w:id="33" w:name="sub_1041"/>
      <w:bookmarkEnd w:id="32"/>
      <w:r w:rsidRPr="00AB08B4">
        <w:rPr>
          <w:rFonts w:ascii="Arial" w:hAnsi="Arial" w:cs="Arial"/>
          <w:sz w:val="24"/>
          <w:szCs w:val="24"/>
        </w:rPr>
        <w:t>4.1. Планирование приватизации муниципального имущества осуществляется исходя из программ развития Александровского сельского поселения с учетом интересов населения и необходимости решения вопросов местного значения.</w:t>
      </w:r>
    </w:p>
    <w:p w:rsidR="00B74DAF" w:rsidRPr="00AB08B4" w:rsidRDefault="00B74DAF" w:rsidP="00B74DAF">
      <w:pPr>
        <w:pStyle w:val="a3"/>
        <w:jc w:val="both"/>
        <w:rPr>
          <w:rFonts w:ascii="Arial" w:hAnsi="Arial" w:cs="Arial"/>
          <w:sz w:val="24"/>
          <w:szCs w:val="24"/>
        </w:rPr>
      </w:pPr>
      <w:bookmarkStart w:id="34" w:name="sub_1042"/>
      <w:bookmarkEnd w:id="33"/>
      <w:r w:rsidRPr="00AB08B4">
        <w:rPr>
          <w:rFonts w:ascii="Arial" w:hAnsi="Arial" w:cs="Arial"/>
          <w:sz w:val="24"/>
          <w:szCs w:val="24"/>
        </w:rPr>
        <w:t>4.2. Предложения о проведении приватизации объектов муниципального имущества могут исходить от главы Александровского сельского поселения, от Александровской сельской Думы, от администрации Александровского сельского поселения, физических и юридических лиц.</w:t>
      </w:r>
    </w:p>
    <w:p w:rsidR="00B74DAF" w:rsidRPr="00AB08B4" w:rsidRDefault="00B74DAF" w:rsidP="00B74DAF">
      <w:pPr>
        <w:pStyle w:val="a3"/>
        <w:jc w:val="both"/>
        <w:rPr>
          <w:rFonts w:ascii="Arial" w:hAnsi="Arial" w:cs="Arial"/>
          <w:sz w:val="24"/>
          <w:szCs w:val="24"/>
        </w:rPr>
      </w:pPr>
      <w:bookmarkStart w:id="35" w:name="sub_1043"/>
      <w:bookmarkEnd w:id="34"/>
      <w:r w:rsidRPr="00AB08B4">
        <w:rPr>
          <w:rFonts w:ascii="Arial" w:hAnsi="Arial" w:cs="Arial"/>
          <w:sz w:val="24"/>
          <w:szCs w:val="24"/>
        </w:rPr>
        <w:t>4.3. Прогнозный план (программа) приватизации муниципального имущества разрабатывается ежегодно.</w:t>
      </w:r>
    </w:p>
    <w:p w:rsidR="00B74DAF" w:rsidRPr="00AB08B4" w:rsidRDefault="00B74DAF" w:rsidP="00B74DAF">
      <w:pPr>
        <w:pStyle w:val="a3"/>
        <w:jc w:val="both"/>
        <w:rPr>
          <w:rFonts w:ascii="Arial" w:hAnsi="Arial" w:cs="Arial"/>
          <w:sz w:val="24"/>
          <w:szCs w:val="24"/>
        </w:rPr>
      </w:pPr>
      <w:bookmarkStart w:id="36" w:name="sub_1044"/>
      <w:bookmarkEnd w:id="35"/>
      <w:r w:rsidRPr="00AB08B4">
        <w:rPr>
          <w:rFonts w:ascii="Arial" w:hAnsi="Arial" w:cs="Arial"/>
          <w:sz w:val="24"/>
          <w:szCs w:val="24"/>
        </w:rPr>
        <w:lastRenderedPageBreak/>
        <w:t>4.4. Проект Прогнозного плана (программы) приватизации муниципального имущества разрабатывается Администрацией и вносится на рассмотрение и утверждение Александровской сельской Думы.</w:t>
      </w:r>
    </w:p>
    <w:p w:rsidR="00B74DAF" w:rsidRPr="00AB08B4" w:rsidRDefault="00B74DAF" w:rsidP="00B74DAF">
      <w:pPr>
        <w:pStyle w:val="a3"/>
        <w:jc w:val="both"/>
        <w:rPr>
          <w:rFonts w:ascii="Arial" w:hAnsi="Arial" w:cs="Arial"/>
          <w:sz w:val="24"/>
          <w:szCs w:val="24"/>
        </w:rPr>
      </w:pPr>
      <w:bookmarkStart w:id="37" w:name="sub_1045"/>
      <w:bookmarkEnd w:id="36"/>
      <w:r w:rsidRPr="00AB08B4">
        <w:rPr>
          <w:rFonts w:ascii="Arial" w:hAnsi="Arial" w:cs="Arial"/>
          <w:sz w:val="24"/>
          <w:szCs w:val="24"/>
        </w:rPr>
        <w:t>4.5. Александровская сельская Дума ежегодно утверждает подготовленный Администрацией прогнозный план (программу) приватизации муниципального имущества (далее - прогнозный план), содержащий перечень муниципальных унитарных предприятий, акций акционерных обществ, находящихся в муниципальной собственности, долей в уставных капиталах обществ с ограниченной ответственностью, и иного муниципального имущества, которое предполагается приватизировать в соответствующем году.</w:t>
      </w:r>
    </w:p>
    <w:bookmarkEnd w:id="37"/>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xml:space="preserve">         Прогнозный план включает в себя следующие сведения:</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наименование имущества и иные позволяющие его индивидуализировать данные;</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местоположение имущества;</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предполагаемые сроки приватизации.</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xml:space="preserve">           В случае приватизации имущественного комплекса муниципального унитарного предприятия в условиях приватизации также указываются:</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состав подлежащего приватизации имущественного комплекса унитарного предприятия;</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перечень объектов, не подлежащих приватизации в составе имущественного комплекса муниципального унитарного предприятия.</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xml:space="preserve">           В Прогнозный план приватизации муниципального имущества по предложению Администрации могут вноситься изменения и дополнения, утверждаемые Александровской сельской Думой.</w:t>
      </w:r>
    </w:p>
    <w:p w:rsidR="00B74DAF" w:rsidRPr="00AB08B4" w:rsidRDefault="00B74DAF" w:rsidP="00B74DAF">
      <w:pPr>
        <w:pStyle w:val="a3"/>
        <w:jc w:val="both"/>
        <w:rPr>
          <w:rFonts w:ascii="Arial" w:hAnsi="Arial" w:cs="Arial"/>
          <w:sz w:val="24"/>
          <w:szCs w:val="24"/>
        </w:rPr>
      </w:pPr>
      <w:bookmarkStart w:id="38" w:name="sub_1046"/>
      <w:r w:rsidRPr="00AB08B4">
        <w:rPr>
          <w:rFonts w:ascii="Arial" w:hAnsi="Arial" w:cs="Arial"/>
          <w:sz w:val="24"/>
          <w:szCs w:val="24"/>
        </w:rPr>
        <w:t>4.6. Прогнозный план предыдущего планового периода по объектам, по которым начата работа, действителен до момента его выполнения.</w:t>
      </w:r>
    </w:p>
    <w:p w:rsidR="00B74DAF" w:rsidRPr="00AB08B4" w:rsidRDefault="00B74DAF" w:rsidP="00B74DAF">
      <w:pPr>
        <w:pStyle w:val="a3"/>
        <w:jc w:val="both"/>
        <w:rPr>
          <w:rFonts w:ascii="Arial" w:hAnsi="Arial" w:cs="Arial"/>
          <w:sz w:val="24"/>
          <w:szCs w:val="24"/>
        </w:rPr>
      </w:pPr>
      <w:bookmarkStart w:id="39" w:name="sub_1047"/>
      <w:bookmarkEnd w:id="38"/>
      <w:r w:rsidRPr="00AB08B4">
        <w:rPr>
          <w:rFonts w:ascii="Arial" w:hAnsi="Arial" w:cs="Arial"/>
          <w:sz w:val="24"/>
          <w:szCs w:val="24"/>
        </w:rPr>
        <w:t>4.7. Муниципальное имущество, включенное в Прогнозный план и не приватизированное в соответствующем году, может быть включено в Прогнозный план на следующий год Александровской сельской Думой по представлению Администрации.</w:t>
      </w:r>
    </w:p>
    <w:p w:rsidR="00B74DAF" w:rsidRPr="00AB08B4" w:rsidRDefault="00B74DAF" w:rsidP="00B74DAF">
      <w:pPr>
        <w:pStyle w:val="a3"/>
        <w:jc w:val="both"/>
        <w:rPr>
          <w:rFonts w:ascii="Arial" w:hAnsi="Arial" w:cs="Arial"/>
          <w:sz w:val="24"/>
          <w:szCs w:val="24"/>
        </w:rPr>
      </w:pPr>
      <w:bookmarkStart w:id="40" w:name="sub_1048"/>
      <w:bookmarkEnd w:id="39"/>
      <w:r w:rsidRPr="00AB08B4">
        <w:rPr>
          <w:rFonts w:ascii="Arial" w:hAnsi="Arial" w:cs="Arial"/>
          <w:sz w:val="24"/>
          <w:szCs w:val="24"/>
        </w:rPr>
        <w:t>4.8. Приватизация имущества, не включенного в Прогнозный план (программу) приватизации муниципального имущества, не допускается, кроме случаев, предусмотренных действующим законодательством Российской Федерации и принятыми в соответствии с ним муниципальными правовыми актами.</w:t>
      </w:r>
    </w:p>
    <w:p w:rsidR="00B74DAF" w:rsidRPr="00AB08B4" w:rsidRDefault="00B74DAF" w:rsidP="00B74DAF">
      <w:pPr>
        <w:pStyle w:val="a3"/>
        <w:jc w:val="both"/>
        <w:rPr>
          <w:rFonts w:ascii="Arial" w:hAnsi="Arial" w:cs="Arial"/>
          <w:sz w:val="24"/>
          <w:szCs w:val="24"/>
        </w:rPr>
      </w:pPr>
      <w:bookmarkStart w:id="41" w:name="sub_1049"/>
      <w:bookmarkEnd w:id="40"/>
      <w:r w:rsidRPr="00AB08B4">
        <w:rPr>
          <w:rFonts w:ascii="Arial" w:hAnsi="Arial" w:cs="Arial"/>
          <w:sz w:val="24"/>
          <w:szCs w:val="24"/>
        </w:rPr>
        <w:t>4.9. Администрация  ежегодно в срок не позднее 01 мая года, следующего за отчетным, представляет в Александровскую сельскую Думу отчет о результатах приватизации муниципального имущества за прошедший год.</w:t>
      </w:r>
    </w:p>
    <w:bookmarkEnd w:id="41"/>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xml:space="preserve">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акционерных обществ, находящихся в муниципальной собственности, долей в уставных капиталах обществ с ограниченной ответственностью и иного муниципального имущества с указанием способа, срока и цены сделки приватизации.</w:t>
      </w:r>
    </w:p>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b/>
          <w:sz w:val="24"/>
          <w:szCs w:val="24"/>
        </w:rPr>
      </w:pPr>
      <w:bookmarkStart w:id="42" w:name="sub_1005"/>
      <w:r w:rsidRPr="00AB08B4">
        <w:rPr>
          <w:rFonts w:ascii="Arial" w:hAnsi="Arial" w:cs="Arial"/>
          <w:b/>
          <w:sz w:val="24"/>
          <w:szCs w:val="24"/>
        </w:rPr>
        <w:t>5. Способы приватизации муниципального имущества</w:t>
      </w:r>
    </w:p>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bookmarkStart w:id="43" w:name="sub_1051"/>
      <w:bookmarkEnd w:id="42"/>
      <w:r w:rsidRPr="00AB08B4">
        <w:rPr>
          <w:rFonts w:ascii="Arial" w:hAnsi="Arial" w:cs="Arial"/>
          <w:sz w:val="24"/>
          <w:szCs w:val="24"/>
        </w:rPr>
        <w:t>5.1. При приватизации муниципального имущества применяются способы приватизации, предусмотренные Федеральным законом «О приватизации государственного и муниципального имущества», а именно:</w:t>
      </w:r>
    </w:p>
    <w:p w:rsidR="00B74DAF" w:rsidRPr="00AB08B4" w:rsidRDefault="00B74DAF" w:rsidP="00B74DAF">
      <w:pPr>
        <w:pStyle w:val="a3"/>
        <w:jc w:val="both"/>
        <w:rPr>
          <w:rFonts w:ascii="Arial" w:hAnsi="Arial" w:cs="Arial"/>
          <w:sz w:val="24"/>
          <w:szCs w:val="24"/>
        </w:rPr>
      </w:pPr>
      <w:bookmarkStart w:id="44" w:name="sub_1511"/>
      <w:bookmarkEnd w:id="43"/>
      <w:r w:rsidRPr="00AB08B4">
        <w:rPr>
          <w:rFonts w:ascii="Arial" w:hAnsi="Arial" w:cs="Arial"/>
          <w:sz w:val="24"/>
          <w:szCs w:val="24"/>
        </w:rPr>
        <w:t>5.1.1. Преобразование муниципального унитарного предприятия в акционерное общество;</w:t>
      </w:r>
    </w:p>
    <w:p w:rsidR="00B74DAF" w:rsidRPr="00AB08B4" w:rsidRDefault="00B74DAF" w:rsidP="00B74DAF">
      <w:pPr>
        <w:pStyle w:val="a3"/>
        <w:jc w:val="both"/>
        <w:rPr>
          <w:rFonts w:ascii="Arial" w:hAnsi="Arial" w:cs="Arial"/>
          <w:sz w:val="24"/>
          <w:szCs w:val="24"/>
        </w:rPr>
      </w:pPr>
      <w:bookmarkStart w:id="45" w:name="sub_1512"/>
      <w:bookmarkEnd w:id="44"/>
      <w:r w:rsidRPr="00AB08B4">
        <w:rPr>
          <w:rFonts w:ascii="Arial" w:hAnsi="Arial" w:cs="Arial"/>
          <w:sz w:val="24"/>
          <w:szCs w:val="24"/>
        </w:rPr>
        <w:lastRenderedPageBreak/>
        <w:t>5.1.2. Преобразование муниципального унитарного предприятия в общество с ограниченной ответственностью;</w:t>
      </w:r>
    </w:p>
    <w:p w:rsidR="00B74DAF" w:rsidRPr="00AB08B4" w:rsidRDefault="00B74DAF" w:rsidP="00B74DAF">
      <w:pPr>
        <w:pStyle w:val="a3"/>
        <w:jc w:val="both"/>
        <w:rPr>
          <w:rFonts w:ascii="Arial" w:hAnsi="Arial" w:cs="Arial"/>
          <w:sz w:val="24"/>
          <w:szCs w:val="24"/>
        </w:rPr>
      </w:pPr>
      <w:bookmarkStart w:id="46" w:name="sub_1513"/>
      <w:bookmarkEnd w:id="45"/>
      <w:r w:rsidRPr="00AB08B4">
        <w:rPr>
          <w:rFonts w:ascii="Arial" w:hAnsi="Arial" w:cs="Arial"/>
          <w:sz w:val="24"/>
          <w:szCs w:val="24"/>
        </w:rPr>
        <w:t>5.1.3. Продажа муниципального имущества на аукционе;</w:t>
      </w:r>
    </w:p>
    <w:p w:rsidR="00B74DAF" w:rsidRPr="00AB08B4" w:rsidRDefault="00B74DAF" w:rsidP="00B74DAF">
      <w:pPr>
        <w:pStyle w:val="a3"/>
        <w:jc w:val="both"/>
        <w:rPr>
          <w:rFonts w:ascii="Arial" w:hAnsi="Arial" w:cs="Arial"/>
          <w:sz w:val="24"/>
          <w:szCs w:val="24"/>
        </w:rPr>
      </w:pPr>
      <w:bookmarkStart w:id="47" w:name="sub_1514"/>
      <w:bookmarkEnd w:id="46"/>
      <w:r w:rsidRPr="00AB08B4">
        <w:rPr>
          <w:rFonts w:ascii="Arial" w:hAnsi="Arial" w:cs="Arial"/>
          <w:sz w:val="24"/>
          <w:szCs w:val="24"/>
        </w:rPr>
        <w:t>5.1.4. Продажа акций акционерных обществ на специализированном аукционе;</w:t>
      </w:r>
    </w:p>
    <w:p w:rsidR="00B74DAF" w:rsidRPr="00AB08B4" w:rsidRDefault="00B74DAF" w:rsidP="00B74DAF">
      <w:pPr>
        <w:pStyle w:val="a3"/>
        <w:jc w:val="both"/>
        <w:rPr>
          <w:rFonts w:ascii="Arial" w:hAnsi="Arial" w:cs="Arial"/>
          <w:sz w:val="24"/>
          <w:szCs w:val="24"/>
        </w:rPr>
      </w:pPr>
      <w:bookmarkStart w:id="48" w:name="sub_1515"/>
      <w:bookmarkEnd w:id="47"/>
      <w:r w:rsidRPr="00AB08B4">
        <w:rPr>
          <w:rFonts w:ascii="Arial" w:hAnsi="Arial" w:cs="Arial"/>
          <w:sz w:val="24"/>
          <w:szCs w:val="24"/>
        </w:rPr>
        <w:t>5.1.5. Продажа муниципального имущества на конкурсе;</w:t>
      </w:r>
    </w:p>
    <w:p w:rsidR="00B74DAF" w:rsidRPr="00AB08B4" w:rsidRDefault="00B74DAF" w:rsidP="00B74DAF">
      <w:pPr>
        <w:pStyle w:val="a3"/>
        <w:jc w:val="both"/>
        <w:rPr>
          <w:rFonts w:ascii="Arial" w:hAnsi="Arial" w:cs="Arial"/>
          <w:sz w:val="24"/>
          <w:szCs w:val="24"/>
        </w:rPr>
      </w:pPr>
      <w:bookmarkStart w:id="49" w:name="sub_1516"/>
      <w:bookmarkEnd w:id="48"/>
      <w:r w:rsidRPr="00AB08B4">
        <w:rPr>
          <w:rFonts w:ascii="Arial" w:hAnsi="Arial" w:cs="Arial"/>
          <w:sz w:val="24"/>
          <w:szCs w:val="24"/>
        </w:rPr>
        <w:t>5.1.6. Продажа муниципального имущества посредством публичного предложения;</w:t>
      </w:r>
    </w:p>
    <w:p w:rsidR="00B74DAF" w:rsidRPr="00AB08B4" w:rsidRDefault="00B74DAF" w:rsidP="00B74DAF">
      <w:pPr>
        <w:pStyle w:val="a3"/>
        <w:jc w:val="both"/>
        <w:rPr>
          <w:rFonts w:ascii="Arial" w:hAnsi="Arial" w:cs="Arial"/>
          <w:sz w:val="24"/>
          <w:szCs w:val="24"/>
        </w:rPr>
      </w:pPr>
      <w:bookmarkStart w:id="50" w:name="sub_1517"/>
      <w:bookmarkEnd w:id="49"/>
      <w:r w:rsidRPr="00AB08B4">
        <w:rPr>
          <w:rFonts w:ascii="Arial" w:hAnsi="Arial" w:cs="Arial"/>
          <w:sz w:val="24"/>
          <w:szCs w:val="24"/>
        </w:rPr>
        <w:t>5.1.7. Продажа муниципального имущества без объявления цены;</w:t>
      </w:r>
    </w:p>
    <w:p w:rsidR="00B74DAF" w:rsidRPr="00AB08B4" w:rsidRDefault="00B74DAF" w:rsidP="00B74DAF">
      <w:pPr>
        <w:pStyle w:val="a3"/>
        <w:jc w:val="both"/>
        <w:rPr>
          <w:rFonts w:ascii="Arial" w:hAnsi="Arial" w:cs="Arial"/>
          <w:sz w:val="24"/>
          <w:szCs w:val="24"/>
        </w:rPr>
      </w:pPr>
      <w:bookmarkStart w:id="51" w:name="sub_1518"/>
      <w:bookmarkEnd w:id="50"/>
      <w:r w:rsidRPr="00AB08B4">
        <w:rPr>
          <w:rFonts w:ascii="Arial" w:hAnsi="Arial" w:cs="Arial"/>
          <w:sz w:val="24"/>
          <w:szCs w:val="24"/>
        </w:rPr>
        <w:t>5.1.8. Внесение муниципального имущества в качестве вклада в уставные капиталы акционерных обществ;</w:t>
      </w:r>
    </w:p>
    <w:p w:rsidR="00B74DAF" w:rsidRPr="00AB08B4" w:rsidRDefault="00B74DAF" w:rsidP="00B74DAF">
      <w:pPr>
        <w:pStyle w:val="a3"/>
        <w:jc w:val="both"/>
        <w:rPr>
          <w:rFonts w:ascii="Arial" w:hAnsi="Arial" w:cs="Arial"/>
          <w:sz w:val="24"/>
          <w:szCs w:val="24"/>
        </w:rPr>
      </w:pPr>
      <w:bookmarkStart w:id="52" w:name="sub_1519"/>
      <w:bookmarkEnd w:id="51"/>
      <w:r w:rsidRPr="00AB08B4">
        <w:rPr>
          <w:rFonts w:ascii="Arial" w:hAnsi="Arial" w:cs="Arial"/>
          <w:sz w:val="24"/>
          <w:szCs w:val="24"/>
        </w:rPr>
        <w:t>5.1.9. Продажа акций акционерных обществ по результатам доверительного управления.</w:t>
      </w:r>
    </w:p>
    <w:p w:rsidR="00B74DAF" w:rsidRPr="00AB08B4" w:rsidRDefault="00B74DAF" w:rsidP="00B74DAF">
      <w:pPr>
        <w:pStyle w:val="a3"/>
        <w:jc w:val="both"/>
        <w:rPr>
          <w:rFonts w:ascii="Arial" w:hAnsi="Arial" w:cs="Arial"/>
          <w:sz w:val="24"/>
          <w:szCs w:val="24"/>
        </w:rPr>
      </w:pPr>
      <w:bookmarkStart w:id="53" w:name="sub_1052"/>
      <w:bookmarkEnd w:id="52"/>
      <w:r w:rsidRPr="00AB08B4">
        <w:rPr>
          <w:rFonts w:ascii="Arial" w:hAnsi="Arial" w:cs="Arial"/>
          <w:sz w:val="24"/>
          <w:szCs w:val="24"/>
        </w:rPr>
        <w:t>5.2. Приватизация имущественных комплексов унитарных предприятий осуществляется путем их преобразования в хозяйственные общества.</w:t>
      </w:r>
    </w:p>
    <w:bookmarkEnd w:id="53"/>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xml:space="preserve">            Приватизация имущественного комплекса муниципального унитарного предприятия в случае, если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xml:space="preserve">              В случае если один из таких показателей деятельности этого муниципального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законом от 24 июля 2007 года №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xml:space="preserve">           В случае если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муниципального унитарного предприятия осуществляется путем преобразования унитарного предприятия в общество с ограниченной ответственностью.</w:t>
      </w:r>
    </w:p>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b/>
          <w:sz w:val="24"/>
          <w:szCs w:val="24"/>
        </w:rPr>
      </w:pPr>
      <w:bookmarkStart w:id="54" w:name="sub_1006"/>
      <w:r w:rsidRPr="00AB08B4">
        <w:rPr>
          <w:rFonts w:ascii="Arial" w:hAnsi="Arial" w:cs="Arial"/>
          <w:b/>
          <w:sz w:val="24"/>
          <w:szCs w:val="24"/>
        </w:rPr>
        <w:t>6. Подготовка к приватизации муниципального имущества. Порядок принятия решений об условиях приватизации муниципального имущества</w:t>
      </w:r>
    </w:p>
    <w:bookmarkEnd w:id="54"/>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bookmarkStart w:id="55" w:name="sub_1061"/>
      <w:r w:rsidRPr="00AB08B4">
        <w:rPr>
          <w:rFonts w:ascii="Arial" w:hAnsi="Arial" w:cs="Arial"/>
          <w:sz w:val="24"/>
          <w:szCs w:val="24"/>
        </w:rPr>
        <w:t>6.1. Решение об условиях приватизации муниципального имущества принимается в соответствии с Прогнозным планом приватизации муниципального имущества Администрацией по предложению комиссии (далее - Комиссия) по приватизации муниципального имущества Александровского сельского поселения.</w:t>
      </w:r>
    </w:p>
    <w:bookmarkEnd w:id="55"/>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Персональный состав Комиссии утверждается распоряжением Администрации.</w:t>
      </w:r>
    </w:p>
    <w:p w:rsidR="00B74DAF" w:rsidRPr="00AB08B4" w:rsidRDefault="00B74DAF" w:rsidP="00B74DAF">
      <w:pPr>
        <w:pStyle w:val="a3"/>
        <w:jc w:val="both"/>
        <w:rPr>
          <w:rFonts w:ascii="Arial" w:hAnsi="Arial" w:cs="Arial"/>
          <w:sz w:val="24"/>
          <w:szCs w:val="24"/>
        </w:rPr>
      </w:pPr>
      <w:bookmarkStart w:id="56" w:name="sub_1062"/>
      <w:r w:rsidRPr="00AB08B4">
        <w:rPr>
          <w:rFonts w:ascii="Arial" w:hAnsi="Arial" w:cs="Arial"/>
          <w:sz w:val="24"/>
          <w:szCs w:val="24"/>
        </w:rPr>
        <w:t>6.2. В целях подготовки и принятия решений об условиях приватизации муниципального имущества Администрация:</w:t>
      </w:r>
    </w:p>
    <w:p w:rsidR="00B74DAF" w:rsidRPr="00AB08B4" w:rsidRDefault="00B74DAF" w:rsidP="00B74DAF">
      <w:pPr>
        <w:pStyle w:val="a3"/>
        <w:jc w:val="both"/>
        <w:rPr>
          <w:rFonts w:ascii="Arial" w:hAnsi="Arial" w:cs="Arial"/>
          <w:sz w:val="24"/>
          <w:szCs w:val="24"/>
        </w:rPr>
      </w:pPr>
      <w:bookmarkStart w:id="57" w:name="sub_1621"/>
      <w:bookmarkEnd w:id="56"/>
      <w:r w:rsidRPr="00AB08B4">
        <w:rPr>
          <w:rFonts w:ascii="Arial" w:hAnsi="Arial" w:cs="Arial"/>
          <w:sz w:val="24"/>
          <w:szCs w:val="24"/>
        </w:rPr>
        <w:t>6.2.1. Обеспечивает подготовку технической документации на объекты имущества, подлежащие приватизации, иной необходимой документации;</w:t>
      </w:r>
    </w:p>
    <w:p w:rsidR="00B74DAF" w:rsidRPr="00AB08B4" w:rsidRDefault="00B74DAF" w:rsidP="00B74DAF">
      <w:pPr>
        <w:pStyle w:val="a3"/>
        <w:jc w:val="both"/>
        <w:rPr>
          <w:rFonts w:ascii="Arial" w:hAnsi="Arial" w:cs="Arial"/>
          <w:sz w:val="24"/>
          <w:szCs w:val="24"/>
        </w:rPr>
      </w:pPr>
      <w:bookmarkStart w:id="58" w:name="sub_1622"/>
      <w:bookmarkEnd w:id="57"/>
      <w:r w:rsidRPr="00AB08B4">
        <w:rPr>
          <w:rFonts w:ascii="Arial" w:hAnsi="Arial" w:cs="Arial"/>
          <w:sz w:val="24"/>
          <w:szCs w:val="24"/>
        </w:rPr>
        <w:lastRenderedPageBreak/>
        <w:t>6.2.2. В случае приватизации имущественного комплекса муниципального унитарного предприятия:</w:t>
      </w:r>
    </w:p>
    <w:bookmarkEnd w:id="58"/>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дает поручение руководителю муниципального унитарного предприятия о проведении инвентаризации имущества и обязательств предприятия, обеспечении подготовки необходимой технической и землеустроительной документации и аудиторского заключения, а также о составлении промежуточного бухгалтерского баланса;</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в соответствии с Федеральным законом «О приватизации государственного и муниципального имущества» обеспечивает подготовку и оформление документов для составления передаточного акта (состав подлежащего приватизации имущественного комплекса унитарного предприятия; перечень объектов, в том числе исключительных прав, не подлежащих приватизации в составе имущественного комплекса унитарного предприятия; расчет балансовой стоимости подлежащих приватизации активов унитарного предприятия);</w:t>
      </w:r>
    </w:p>
    <w:p w:rsidR="00B74DAF" w:rsidRPr="00AB08B4" w:rsidRDefault="00B74DAF" w:rsidP="00B74DAF">
      <w:pPr>
        <w:pStyle w:val="a3"/>
        <w:jc w:val="both"/>
        <w:rPr>
          <w:rFonts w:ascii="Arial" w:hAnsi="Arial" w:cs="Arial"/>
          <w:sz w:val="24"/>
          <w:szCs w:val="24"/>
        </w:rPr>
      </w:pPr>
      <w:bookmarkStart w:id="59" w:name="sub_1623"/>
      <w:r w:rsidRPr="00AB08B4">
        <w:rPr>
          <w:rFonts w:ascii="Arial" w:hAnsi="Arial" w:cs="Arial"/>
          <w:sz w:val="24"/>
          <w:szCs w:val="24"/>
        </w:rPr>
        <w:t>6.2.3. Подготавливает перечень действующих в отношении подлежащего приватизации имущества обременений (ограничений) и публичных сервитутов, а также обременений и публичных сервитутов, которые необходимо установить;</w:t>
      </w:r>
    </w:p>
    <w:p w:rsidR="00B74DAF" w:rsidRPr="00AB08B4" w:rsidRDefault="00B74DAF" w:rsidP="00B74DAF">
      <w:pPr>
        <w:pStyle w:val="a3"/>
        <w:jc w:val="both"/>
        <w:rPr>
          <w:rFonts w:ascii="Arial" w:hAnsi="Arial" w:cs="Arial"/>
          <w:sz w:val="24"/>
          <w:szCs w:val="24"/>
        </w:rPr>
      </w:pPr>
      <w:bookmarkStart w:id="60" w:name="sub_1624"/>
      <w:bookmarkEnd w:id="59"/>
      <w:r w:rsidRPr="00AB08B4">
        <w:rPr>
          <w:rFonts w:ascii="Arial" w:hAnsi="Arial" w:cs="Arial"/>
          <w:sz w:val="24"/>
          <w:szCs w:val="24"/>
        </w:rPr>
        <w:t>6.2.4. В случаях, установленных Федеральным законом «О приватизации государственного и муниципального имущества», обеспечивает проведение предусмотренных законодательством об оценочной деятельности процедур, необходимых для установления начальной цены имущества.</w:t>
      </w:r>
    </w:p>
    <w:p w:rsidR="00B74DAF" w:rsidRPr="00AB08B4" w:rsidRDefault="00B74DAF" w:rsidP="00B74DAF">
      <w:pPr>
        <w:pStyle w:val="a3"/>
        <w:jc w:val="both"/>
        <w:rPr>
          <w:rFonts w:ascii="Arial" w:hAnsi="Arial" w:cs="Arial"/>
          <w:sz w:val="24"/>
          <w:szCs w:val="24"/>
        </w:rPr>
      </w:pPr>
      <w:bookmarkStart w:id="61" w:name="sub_1063"/>
      <w:bookmarkEnd w:id="60"/>
      <w:r w:rsidRPr="00AB08B4">
        <w:rPr>
          <w:rFonts w:ascii="Arial" w:hAnsi="Arial" w:cs="Arial"/>
          <w:sz w:val="24"/>
          <w:szCs w:val="24"/>
        </w:rPr>
        <w:t>6.3. В решении об условиях приватизации муниципального имущества, принимаемом в форме распоряжения Администрации, должны содержаться следующие сведения:</w:t>
      </w:r>
    </w:p>
    <w:bookmarkEnd w:id="61"/>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наименование имущества и иные позволяющие его индивидуализировать данные (характеристика имущества);</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способ приватизации имущества;</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начальная цена имущества;</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форма подачи предложений по цене (при продаже имущества на аукционе), за исключением случаев, когда аукцион по продаже муниципального имущества проводится в электронном виде;</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срок рассрочки платежа (в случае ее предоставления);</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иные необходимые для приватизации имущества сведения.</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xml:space="preserve">         В случаях, предусмотренных Федеральным законом от 21 декабря 2001 года № 178-ФЗ «О приватизации государственного и муниципального имущества», продажа муниципального имущества может осуществляться в электронной форме.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B74DAF" w:rsidRPr="00AB08B4" w:rsidRDefault="00B74DAF" w:rsidP="00B74DAF">
      <w:pPr>
        <w:pStyle w:val="a3"/>
        <w:jc w:val="both"/>
        <w:rPr>
          <w:rFonts w:ascii="Arial" w:hAnsi="Arial" w:cs="Arial"/>
          <w:sz w:val="24"/>
          <w:szCs w:val="24"/>
        </w:rPr>
      </w:pPr>
      <w:bookmarkStart w:id="62" w:name="sub_1064"/>
      <w:r w:rsidRPr="00AB08B4">
        <w:rPr>
          <w:rFonts w:ascii="Arial" w:hAnsi="Arial" w:cs="Arial"/>
          <w:sz w:val="24"/>
          <w:szCs w:val="24"/>
        </w:rPr>
        <w:t>6.4. При приватизации имущественного комплекса муниципального унитарного предприятия в решении об условиях приватизации дополнительно к вышеперечисленным сведениям должны быть указаны:</w:t>
      </w:r>
    </w:p>
    <w:bookmarkEnd w:id="62"/>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xml:space="preserve">- состав подлежащего приватизации имущественного комплекса унитарного предприятия. Состав определяется в передаточном акте, в котором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т.ч.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 В передаточный акт включаются </w:t>
      </w:r>
      <w:r w:rsidRPr="00AB08B4">
        <w:rPr>
          <w:rFonts w:ascii="Arial" w:hAnsi="Arial" w:cs="Arial"/>
          <w:sz w:val="24"/>
          <w:szCs w:val="24"/>
        </w:rPr>
        <w:lastRenderedPageBreak/>
        <w:t>сведения о земельных участках, подлежащих приватизации в составе имущественного комплекса унитарного предприятия. 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размер уставного капитала акционерного общества или общества с ограниченной ответственностью, создаваемых посредством преобразования муниципального унитарного предприятия;</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w:t>
      </w:r>
    </w:p>
    <w:p w:rsidR="00B74DAF" w:rsidRPr="00AB08B4" w:rsidRDefault="00B74DAF" w:rsidP="00B74DAF">
      <w:pPr>
        <w:pStyle w:val="a3"/>
        <w:jc w:val="both"/>
        <w:rPr>
          <w:rFonts w:ascii="Arial" w:hAnsi="Arial" w:cs="Arial"/>
          <w:sz w:val="24"/>
          <w:szCs w:val="24"/>
        </w:rPr>
      </w:pPr>
      <w:bookmarkStart w:id="63" w:name="sub_1065"/>
      <w:r w:rsidRPr="00AB08B4">
        <w:rPr>
          <w:rFonts w:ascii="Arial" w:hAnsi="Arial" w:cs="Arial"/>
          <w:sz w:val="24"/>
          <w:szCs w:val="24"/>
        </w:rPr>
        <w:t>6.5. Одновременно с принятием решения об условиях приватизации муниципального имущества принимается решение об установлении обременения, в том числе публичного сервитута.</w:t>
      </w:r>
    </w:p>
    <w:p w:rsidR="00B74DAF" w:rsidRPr="00AB08B4" w:rsidRDefault="00B74DAF" w:rsidP="00B74DAF">
      <w:pPr>
        <w:pStyle w:val="a3"/>
        <w:jc w:val="both"/>
        <w:rPr>
          <w:rFonts w:ascii="Arial" w:hAnsi="Arial" w:cs="Arial"/>
          <w:sz w:val="24"/>
          <w:szCs w:val="24"/>
        </w:rPr>
      </w:pPr>
      <w:bookmarkStart w:id="64" w:name="sub_1066"/>
      <w:bookmarkEnd w:id="63"/>
      <w:r w:rsidRPr="00AB08B4">
        <w:rPr>
          <w:rFonts w:ascii="Arial" w:hAnsi="Arial" w:cs="Arial"/>
          <w:sz w:val="24"/>
          <w:szCs w:val="24"/>
        </w:rPr>
        <w:t>6.6. В случае если продажа муниципального имущества, включенного в прогнозный план, не состоялась, Администрация  в течение действия прогнозного плана вправе:</w:t>
      </w:r>
    </w:p>
    <w:bookmarkEnd w:id="64"/>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повторно выставить имущество на торги без изменения условий приватизации;</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изменить условия приватизации этого имущества в части способа приватизации и условий, связанных с указанным способом (в том числе выставить имущество на продажу посредством публичного предложения, выставить имущество на продажу без объявления цены);</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представить на утверждение Александровской сельской Думы предложения об исключении данного имущества из прогнозного плана приватизации муниципального имущества.</w:t>
      </w:r>
    </w:p>
    <w:p w:rsidR="00B74DAF" w:rsidRPr="00AB08B4" w:rsidRDefault="00B74DAF" w:rsidP="00B74DAF">
      <w:pPr>
        <w:pStyle w:val="a3"/>
        <w:jc w:val="both"/>
        <w:rPr>
          <w:rFonts w:ascii="Arial" w:hAnsi="Arial" w:cs="Arial"/>
          <w:sz w:val="24"/>
          <w:szCs w:val="24"/>
        </w:rPr>
      </w:pPr>
      <w:bookmarkStart w:id="65" w:name="sub_1067"/>
      <w:r w:rsidRPr="00AB08B4">
        <w:rPr>
          <w:rFonts w:ascii="Arial" w:hAnsi="Arial" w:cs="Arial"/>
          <w:sz w:val="24"/>
          <w:szCs w:val="24"/>
        </w:rPr>
        <w:t>6.7. Со дня утверждения прогнозного плана приватизации муниципального имущества и до дня государственной регистрации созданного хозяйственного общества муниципальное унитарное предприятие не вправе без согласия собственника:</w:t>
      </w:r>
    </w:p>
    <w:bookmarkEnd w:id="65"/>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сокращать численность работников указанного унитарного предприятия;</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получать кредиты;</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осуществлять выпуск ценных бумаг;</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bookmarkStart w:id="66" w:name="sub_1007"/>
    </w:p>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b/>
          <w:sz w:val="24"/>
          <w:szCs w:val="24"/>
        </w:rPr>
      </w:pPr>
      <w:r w:rsidRPr="00AB08B4">
        <w:rPr>
          <w:rFonts w:ascii="Arial" w:hAnsi="Arial" w:cs="Arial"/>
          <w:b/>
          <w:sz w:val="24"/>
          <w:szCs w:val="24"/>
        </w:rPr>
        <w:t>7. Порядок управления акциями акционерных обществ, долями в обществах с ограниченной ответственностью, находящимися в муниципальной собственности</w:t>
      </w:r>
    </w:p>
    <w:bookmarkEnd w:id="66"/>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Управление находящимися в собственности Александровского сельского поселения акциями акционерных обществ, долями в обществах с ограниченной ответственностью, созданных в процессе приватизации, производится в следующем порядке:</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права акционера акционерных обществ, участников обществ с ограниченной ответственностью, акции, доли в уставных капиталах которых находятся в собственности Александровского сельского поселения, осуществляет Администрация. Глава Александровского сельского поселения своим распоряжением назначает представителей интересов поселения в органы управления акционерных обществ, обществ с ограниченной ответственностью;</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представителями интересов поселения в органах управления и ревизионных комиссиях акционерных обществ, обществ с ограниченной ответственностью могут быть лица, замещающие муниципальные должности, а также иные лица;</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голосование представителей интересов поселения по вопросам повестки дня собрания акционеров, участников общества должно быть согласовано с главой Александровского сельского поселения. Порядок согласования определяется главой Александровского  сельского поселения.</w:t>
      </w:r>
    </w:p>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b/>
          <w:sz w:val="24"/>
          <w:szCs w:val="24"/>
        </w:rPr>
      </w:pPr>
      <w:bookmarkStart w:id="67" w:name="sub_1008"/>
      <w:r w:rsidRPr="00AB08B4">
        <w:rPr>
          <w:rFonts w:ascii="Arial" w:hAnsi="Arial" w:cs="Arial"/>
          <w:b/>
          <w:sz w:val="24"/>
          <w:szCs w:val="24"/>
        </w:rPr>
        <w:t>8. Информационное обеспечение приватизации муниципального имущества</w:t>
      </w:r>
    </w:p>
    <w:bookmarkEnd w:id="67"/>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bookmarkStart w:id="68" w:name="sub_1081"/>
      <w:r w:rsidRPr="00AB08B4">
        <w:rPr>
          <w:rFonts w:ascii="Arial" w:hAnsi="Arial" w:cs="Arial"/>
          <w:sz w:val="24"/>
          <w:szCs w:val="24"/>
        </w:rPr>
        <w:t>8.1.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прогнозного плана (программы)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имущества, отчетов о результатах приватизации имущества, находящегося в муниципальной собственности.</w:t>
      </w:r>
    </w:p>
    <w:p w:rsidR="00B74DAF" w:rsidRPr="00AB08B4" w:rsidRDefault="00B74DAF" w:rsidP="00B74DAF">
      <w:pPr>
        <w:pStyle w:val="a3"/>
        <w:jc w:val="both"/>
        <w:rPr>
          <w:rFonts w:ascii="Arial" w:hAnsi="Arial" w:cs="Arial"/>
          <w:sz w:val="24"/>
          <w:szCs w:val="24"/>
        </w:rPr>
      </w:pPr>
      <w:bookmarkStart w:id="69" w:name="sub_1082"/>
      <w:bookmarkEnd w:id="68"/>
      <w:r w:rsidRPr="00AB08B4">
        <w:rPr>
          <w:rFonts w:ascii="Arial" w:hAnsi="Arial" w:cs="Arial"/>
          <w:sz w:val="24"/>
          <w:szCs w:val="24"/>
        </w:rPr>
        <w:t>8.2. Информация о приватизации муниципального имущества, подлежит размещению на официальном интернет-сайте Администрации,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B74DAF" w:rsidRPr="00AB08B4" w:rsidRDefault="00B74DAF" w:rsidP="00B74DAF">
      <w:pPr>
        <w:pStyle w:val="a3"/>
        <w:jc w:val="both"/>
        <w:rPr>
          <w:rFonts w:ascii="Arial" w:hAnsi="Arial" w:cs="Arial"/>
          <w:sz w:val="24"/>
          <w:szCs w:val="24"/>
        </w:rPr>
      </w:pPr>
      <w:bookmarkStart w:id="70" w:name="sub_1083"/>
      <w:bookmarkEnd w:id="69"/>
      <w:r w:rsidRPr="00AB08B4">
        <w:rPr>
          <w:rFonts w:ascii="Arial" w:hAnsi="Arial" w:cs="Arial"/>
          <w:sz w:val="24"/>
          <w:szCs w:val="24"/>
        </w:rPr>
        <w:t>8.3. Информационное сообщение о продаже муниципального имущества должно быть размещено на официальном интернет-сайте Администрации не менее чем за 30 дней до дня осуществления продажи имущества, если иное не предусмотрено Федеральным законом «О приватизации государственного и муниципального имущества».</w:t>
      </w:r>
    </w:p>
    <w:bookmarkEnd w:id="70"/>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xml:space="preserve">        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rsidR="00B74DAF" w:rsidRPr="00AB08B4" w:rsidRDefault="00B74DAF" w:rsidP="00B74DAF">
      <w:pPr>
        <w:pStyle w:val="a3"/>
        <w:jc w:val="both"/>
        <w:rPr>
          <w:rFonts w:ascii="Arial" w:hAnsi="Arial" w:cs="Arial"/>
          <w:sz w:val="24"/>
          <w:szCs w:val="24"/>
        </w:rPr>
      </w:pPr>
      <w:bookmarkStart w:id="71" w:name="sub_1084"/>
      <w:r w:rsidRPr="00AB08B4">
        <w:rPr>
          <w:rFonts w:ascii="Arial" w:hAnsi="Arial" w:cs="Arial"/>
          <w:sz w:val="24"/>
          <w:szCs w:val="24"/>
        </w:rPr>
        <w:lastRenderedPageBreak/>
        <w:t>8.4. Информационное сообщение о продаже муниципального имущества, подлежащее размещению на официальном интернет-сайте Администрации, должно содержать, за исключением случаев, предусмотренных федеральным законодательством, следующие сведения:</w:t>
      </w:r>
    </w:p>
    <w:p w:rsidR="00B74DAF" w:rsidRPr="00AB08B4" w:rsidRDefault="00B74DAF" w:rsidP="00B74DAF">
      <w:pPr>
        <w:pStyle w:val="a3"/>
        <w:jc w:val="both"/>
        <w:rPr>
          <w:rFonts w:ascii="Arial" w:hAnsi="Arial" w:cs="Arial"/>
          <w:sz w:val="24"/>
          <w:szCs w:val="24"/>
        </w:rPr>
      </w:pPr>
      <w:bookmarkStart w:id="72" w:name="sub_1841"/>
      <w:bookmarkEnd w:id="71"/>
      <w:r w:rsidRPr="00AB08B4">
        <w:rPr>
          <w:rFonts w:ascii="Arial" w:hAnsi="Arial" w:cs="Arial"/>
          <w:sz w:val="24"/>
          <w:szCs w:val="24"/>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B74DAF" w:rsidRPr="00AB08B4" w:rsidRDefault="00B74DAF" w:rsidP="00B74DAF">
      <w:pPr>
        <w:pStyle w:val="a3"/>
        <w:jc w:val="both"/>
        <w:rPr>
          <w:rFonts w:ascii="Arial" w:hAnsi="Arial" w:cs="Arial"/>
          <w:sz w:val="24"/>
          <w:szCs w:val="24"/>
        </w:rPr>
      </w:pPr>
      <w:bookmarkStart w:id="73" w:name="sub_1842"/>
      <w:bookmarkEnd w:id="72"/>
      <w:r w:rsidRPr="00AB08B4">
        <w:rPr>
          <w:rFonts w:ascii="Arial" w:hAnsi="Arial" w:cs="Arial"/>
          <w:sz w:val="24"/>
          <w:szCs w:val="24"/>
        </w:rPr>
        <w:t>2) наименование такого имущества и иные позволяющие его индивидуализировать сведения (характеристика имущества);</w:t>
      </w:r>
    </w:p>
    <w:p w:rsidR="00B74DAF" w:rsidRPr="00AB08B4" w:rsidRDefault="00B74DAF" w:rsidP="00B74DAF">
      <w:pPr>
        <w:pStyle w:val="a3"/>
        <w:jc w:val="both"/>
        <w:rPr>
          <w:rFonts w:ascii="Arial" w:hAnsi="Arial" w:cs="Arial"/>
          <w:sz w:val="24"/>
          <w:szCs w:val="24"/>
        </w:rPr>
      </w:pPr>
      <w:bookmarkStart w:id="74" w:name="sub_1843"/>
      <w:bookmarkEnd w:id="73"/>
      <w:r w:rsidRPr="00AB08B4">
        <w:rPr>
          <w:rFonts w:ascii="Arial" w:hAnsi="Arial" w:cs="Arial"/>
          <w:sz w:val="24"/>
          <w:szCs w:val="24"/>
        </w:rPr>
        <w:t>3) способ приватизации такого имущества;</w:t>
      </w:r>
    </w:p>
    <w:p w:rsidR="00B74DAF" w:rsidRPr="00AB08B4" w:rsidRDefault="00B74DAF" w:rsidP="00B74DAF">
      <w:pPr>
        <w:pStyle w:val="a3"/>
        <w:jc w:val="both"/>
        <w:rPr>
          <w:rFonts w:ascii="Arial" w:hAnsi="Arial" w:cs="Arial"/>
          <w:sz w:val="24"/>
          <w:szCs w:val="24"/>
        </w:rPr>
      </w:pPr>
      <w:bookmarkStart w:id="75" w:name="sub_1844"/>
      <w:bookmarkEnd w:id="74"/>
      <w:r w:rsidRPr="00AB08B4">
        <w:rPr>
          <w:rFonts w:ascii="Arial" w:hAnsi="Arial" w:cs="Arial"/>
          <w:sz w:val="24"/>
          <w:szCs w:val="24"/>
        </w:rPr>
        <w:t>4) начальная цена продажи такого имущества;</w:t>
      </w:r>
    </w:p>
    <w:p w:rsidR="00B74DAF" w:rsidRPr="00AB08B4" w:rsidRDefault="00B74DAF" w:rsidP="00B74DAF">
      <w:pPr>
        <w:pStyle w:val="a3"/>
        <w:jc w:val="both"/>
        <w:rPr>
          <w:rFonts w:ascii="Arial" w:hAnsi="Arial" w:cs="Arial"/>
          <w:sz w:val="24"/>
          <w:szCs w:val="24"/>
        </w:rPr>
      </w:pPr>
      <w:bookmarkStart w:id="76" w:name="sub_1845"/>
      <w:bookmarkEnd w:id="75"/>
      <w:r w:rsidRPr="00AB08B4">
        <w:rPr>
          <w:rFonts w:ascii="Arial" w:hAnsi="Arial" w:cs="Arial"/>
          <w:sz w:val="24"/>
          <w:szCs w:val="24"/>
        </w:rPr>
        <w:t>5) форма подачи предложений о цене такого имущества;</w:t>
      </w:r>
    </w:p>
    <w:p w:rsidR="00B74DAF" w:rsidRPr="00AB08B4" w:rsidRDefault="00B74DAF" w:rsidP="00B74DAF">
      <w:pPr>
        <w:pStyle w:val="a3"/>
        <w:jc w:val="both"/>
        <w:rPr>
          <w:rFonts w:ascii="Arial" w:hAnsi="Arial" w:cs="Arial"/>
          <w:sz w:val="24"/>
          <w:szCs w:val="24"/>
        </w:rPr>
      </w:pPr>
      <w:bookmarkStart w:id="77" w:name="sub_1846"/>
      <w:bookmarkEnd w:id="76"/>
      <w:r w:rsidRPr="00AB08B4">
        <w:rPr>
          <w:rFonts w:ascii="Arial" w:hAnsi="Arial" w:cs="Arial"/>
          <w:sz w:val="24"/>
          <w:szCs w:val="24"/>
        </w:rPr>
        <w:t>6) условия и сроки платежа, необходимые реквизиты счетов;</w:t>
      </w:r>
    </w:p>
    <w:p w:rsidR="00B74DAF" w:rsidRPr="00AB08B4" w:rsidRDefault="00B74DAF" w:rsidP="00B74DAF">
      <w:pPr>
        <w:pStyle w:val="a3"/>
        <w:jc w:val="both"/>
        <w:rPr>
          <w:rFonts w:ascii="Arial" w:hAnsi="Arial" w:cs="Arial"/>
          <w:sz w:val="24"/>
          <w:szCs w:val="24"/>
        </w:rPr>
      </w:pPr>
      <w:bookmarkStart w:id="78" w:name="sub_1847"/>
      <w:bookmarkEnd w:id="77"/>
      <w:r w:rsidRPr="00AB08B4">
        <w:rPr>
          <w:rFonts w:ascii="Arial" w:hAnsi="Arial" w:cs="Arial"/>
          <w:sz w:val="24"/>
          <w:szCs w:val="24"/>
        </w:rPr>
        <w:t>7) размер задатка, срок и порядок его внесения, необходимые реквизиты счетов;</w:t>
      </w:r>
    </w:p>
    <w:p w:rsidR="00B74DAF" w:rsidRPr="00AB08B4" w:rsidRDefault="00B74DAF" w:rsidP="00B74DAF">
      <w:pPr>
        <w:pStyle w:val="a3"/>
        <w:jc w:val="both"/>
        <w:rPr>
          <w:rFonts w:ascii="Arial" w:hAnsi="Arial" w:cs="Arial"/>
          <w:sz w:val="24"/>
          <w:szCs w:val="24"/>
        </w:rPr>
      </w:pPr>
      <w:bookmarkStart w:id="79" w:name="sub_1848"/>
      <w:bookmarkEnd w:id="78"/>
      <w:r w:rsidRPr="00AB08B4">
        <w:rPr>
          <w:rFonts w:ascii="Arial" w:hAnsi="Arial" w:cs="Arial"/>
          <w:sz w:val="24"/>
          <w:szCs w:val="24"/>
        </w:rPr>
        <w:t>8) порядок, место, даты начала и окончания подачи заявок, предложений;</w:t>
      </w:r>
    </w:p>
    <w:p w:rsidR="00B74DAF" w:rsidRPr="00AB08B4" w:rsidRDefault="00B74DAF" w:rsidP="00B74DAF">
      <w:pPr>
        <w:pStyle w:val="a3"/>
        <w:jc w:val="both"/>
        <w:rPr>
          <w:rFonts w:ascii="Arial" w:hAnsi="Arial" w:cs="Arial"/>
          <w:sz w:val="24"/>
          <w:szCs w:val="24"/>
        </w:rPr>
      </w:pPr>
      <w:bookmarkStart w:id="80" w:name="sub_1849"/>
      <w:bookmarkEnd w:id="79"/>
      <w:r w:rsidRPr="00AB08B4">
        <w:rPr>
          <w:rFonts w:ascii="Arial" w:hAnsi="Arial" w:cs="Arial"/>
          <w:sz w:val="24"/>
          <w:szCs w:val="24"/>
        </w:rPr>
        <w:t>9) исчерпывающий перечень представляемых участниками торгов документов и требования к их оформлению;</w:t>
      </w:r>
    </w:p>
    <w:p w:rsidR="00B74DAF" w:rsidRPr="00AB08B4" w:rsidRDefault="00B74DAF" w:rsidP="00B74DAF">
      <w:pPr>
        <w:pStyle w:val="a3"/>
        <w:jc w:val="both"/>
        <w:rPr>
          <w:rFonts w:ascii="Arial" w:hAnsi="Arial" w:cs="Arial"/>
          <w:sz w:val="24"/>
          <w:szCs w:val="24"/>
        </w:rPr>
      </w:pPr>
      <w:bookmarkStart w:id="81" w:name="sub_18410"/>
      <w:bookmarkEnd w:id="80"/>
      <w:r w:rsidRPr="00AB08B4">
        <w:rPr>
          <w:rFonts w:ascii="Arial" w:hAnsi="Arial" w:cs="Arial"/>
          <w:sz w:val="24"/>
          <w:szCs w:val="24"/>
        </w:rPr>
        <w:t>10) срок заключения договора купли-продажи такого имущества;</w:t>
      </w:r>
    </w:p>
    <w:p w:rsidR="00B74DAF" w:rsidRPr="00AB08B4" w:rsidRDefault="00B74DAF" w:rsidP="00B74DAF">
      <w:pPr>
        <w:pStyle w:val="a3"/>
        <w:jc w:val="both"/>
        <w:rPr>
          <w:rFonts w:ascii="Arial" w:hAnsi="Arial" w:cs="Arial"/>
          <w:sz w:val="24"/>
          <w:szCs w:val="24"/>
        </w:rPr>
      </w:pPr>
      <w:bookmarkStart w:id="82" w:name="sub_18411"/>
      <w:bookmarkEnd w:id="81"/>
      <w:r w:rsidRPr="00AB08B4">
        <w:rPr>
          <w:rFonts w:ascii="Arial" w:hAnsi="Arial" w:cs="Arial"/>
          <w:sz w:val="24"/>
          <w:szCs w:val="24"/>
        </w:rPr>
        <w:t>11) порядок ознакомления покупателей с иной информацией, условиями договора купли-продажи такого имущества;</w:t>
      </w:r>
    </w:p>
    <w:p w:rsidR="00B74DAF" w:rsidRPr="00AB08B4" w:rsidRDefault="00B74DAF" w:rsidP="00B74DAF">
      <w:pPr>
        <w:pStyle w:val="a3"/>
        <w:jc w:val="both"/>
        <w:rPr>
          <w:rFonts w:ascii="Arial" w:hAnsi="Arial" w:cs="Arial"/>
          <w:sz w:val="24"/>
          <w:szCs w:val="24"/>
        </w:rPr>
      </w:pPr>
      <w:bookmarkStart w:id="83" w:name="sub_18412"/>
      <w:bookmarkEnd w:id="82"/>
      <w:r w:rsidRPr="00AB08B4">
        <w:rPr>
          <w:rFonts w:ascii="Arial" w:hAnsi="Arial" w:cs="Arial"/>
          <w:sz w:val="24"/>
          <w:szCs w:val="24"/>
        </w:rPr>
        <w:t>12) ограничения участия отдельных категорий физических лиц и юридических лиц в приватизации такого имущества;</w:t>
      </w:r>
    </w:p>
    <w:p w:rsidR="00B74DAF" w:rsidRPr="00AB08B4" w:rsidRDefault="00B74DAF" w:rsidP="00B74DAF">
      <w:pPr>
        <w:pStyle w:val="a3"/>
        <w:jc w:val="both"/>
        <w:rPr>
          <w:rFonts w:ascii="Arial" w:hAnsi="Arial" w:cs="Arial"/>
          <w:sz w:val="24"/>
          <w:szCs w:val="24"/>
        </w:rPr>
      </w:pPr>
      <w:bookmarkStart w:id="84" w:name="sub_18413"/>
      <w:bookmarkEnd w:id="83"/>
      <w:r w:rsidRPr="00AB08B4">
        <w:rPr>
          <w:rFonts w:ascii="Arial" w:hAnsi="Arial" w:cs="Arial"/>
          <w:sz w:val="24"/>
          <w:szCs w:val="24"/>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B74DAF" w:rsidRPr="00AB08B4" w:rsidRDefault="00B74DAF" w:rsidP="00B74DAF">
      <w:pPr>
        <w:pStyle w:val="a3"/>
        <w:jc w:val="both"/>
        <w:rPr>
          <w:rFonts w:ascii="Arial" w:hAnsi="Arial" w:cs="Arial"/>
          <w:sz w:val="24"/>
          <w:szCs w:val="24"/>
        </w:rPr>
      </w:pPr>
      <w:bookmarkStart w:id="85" w:name="sub_18414"/>
      <w:bookmarkEnd w:id="84"/>
      <w:r w:rsidRPr="00AB08B4">
        <w:rPr>
          <w:rFonts w:ascii="Arial" w:hAnsi="Arial" w:cs="Arial"/>
          <w:sz w:val="24"/>
          <w:szCs w:val="24"/>
        </w:rPr>
        <w:t>14) место и срок подведения итогов продажи муниципального имущества;</w:t>
      </w:r>
    </w:p>
    <w:p w:rsidR="00B74DAF" w:rsidRPr="00AB08B4" w:rsidRDefault="00B74DAF" w:rsidP="00B74DAF">
      <w:pPr>
        <w:pStyle w:val="a3"/>
        <w:jc w:val="both"/>
        <w:rPr>
          <w:rFonts w:ascii="Arial" w:hAnsi="Arial" w:cs="Arial"/>
          <w:sz w:val="24"/>
          <w:szCs w:val="24"/>
        </w:rPr>
      </w:pPr>
      <w:bookmarkStart w:id="86" w:name="sub_18415"/>
      <w:bookmarkEnd w:id="85"/>
      <w:r w:rsidRPr="00AB08B4">
        <w:rPr>
          <w:rFonts w:ascii="Arial" w:hAnsi="Arial" w:cs="Arial"/>
          <w:sz w:val="24"/>
          <w:szCs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B74DAF" w:rsidRPr="00AB08B4" w:rsidRDefault="00B74DAF" w:rsidP="00B74DAF">
      <w:pPr>
        <w:pStyle w:val="a3"/>
        <w:jc w:val="both"/>
        <w:rPr>
          <w:rFonts w:ascii="Arial" w:hAnsi="Arial" w:cs="Arial"/>
          <w:sz w:val="24"/>
          <w:szCs w:val="24"/>
        </w:rPr>
      </w:pPr>
      <w:bookmarkStart w:id="87" w:name="sub_1085"/>
      <w:bookmarkEnd w:id="86"/>
      <w:r w:rsidRPr="00AB08B4">
        <w:rPr>
          <w:rFonts w:ascii="Arial" w:hAnsi="Arial" w:cs="Arial"/>
          <w:sz w:val="24"/>
          <w:szCs w:val="24"/>
        </w:rPr>
        <w:t>8.5.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B74DAF" w:rsidRPr="00AB08B4" w:rsidRDefault="00B74DAF" w:rsidP="00B74DAF">
      <w:pPr>
        <w:pStyle w:val="a3"/>
        <w:jc w:val="both"/>
        <w:rPr>
          <w:rFonts w:ascii="Arial" w:hAnsi="Arial" w:cs="Arial"/>
          <w:sz w:val="24"/>
          <w:szCs w:val="24"/>
        </w:rPr>
      </w:pPr>
      <w:bookmarkStart w:id="88" w:name="sub_1851"/>
      <w:bookmarkEnd w:id="87"/>
      <w:r w:rsidRPr="00AB08B4">
        <w:rPr>
          <w:rFonts w:ascii="Arial" w:hAnsi="Arial" w:cs="Arial"/>
          <w:sz w:val="24"/>
          <w:szCs w:val="24"/>
        </w:rPr>
        <w:t>1) полное наименование, адрес (место нахождения) акционерного общества или общества с ограниченной ответственностью;</w:t>
      </w:r>
    </w:p>
    <w:p w:rsidR="00B74DAF" w:rsidRPr="00AB08B4" w:rsidRDefault="00B74DAF" w:rsidP="00B74DAF">
      <w:pPr>
        <w:pStyle w:val="a3"/>
        <w:jc w:val="both"/>
        <w:rPr>
          <w:rFonts w:ascii="Arial" w:hAnsi="Arial" w:cs="Arial"/>
          <w:sz w:val="24"/>
          <w:szCs w:val="24"/>
        </w:rPr>
      </w:pPr>
      <w:bookmarkStart w:id="89" w:name="sub_1852"/>
      <w:bookmarkEnd w:id="88"/>
      <w:r w:rsidRPr="00AB08B4">
        <w:rPr>
          <w:rFonts w:ascii="Arial" w:hAnsi="Arial" w:cs="Arial"/>
          <w:sz w:val="24"/>
          <w:szCs w:val="24"/>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B74DAF" w:rsidRPr="00AB08B4" w:rsidRDefault="00B74DAF" w:rsidP="00B74DAF">
      <w:pPr>
        <w:pStyle w:val="a3"/>
        <w:jc w:val="both"/>
        <w:rPr>
          <w:rFonts w:ascii="Arial" w:hAnsi="Arial" w:cs="Arial"/>
          <w:sz w:val="24"/>
          <w:szCs w:val="24"/>
        </w:rPr>
      </w:pPr>
      <w:bookmarkStart w:id="90" w:name="sub_1853"/>
      <w:bookmarkEnd w:id="89"/>
      <w:r w:rsidRPr="00AB08B4">
        <w:rPr>
          <w:rFonts w:ascii="Arial" w:hAnsi="Arial" w:cs="Arial"/>
          <w:sz w:val="24"/>
          <w:szCs w:val="24"/>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B74DAF" w:rsidRPr="00AB08B4" w:rsidRDefault="00B74DAF" w:rsidP="00B74DAF">
      <w:pPr>
        <w:pStyle w:val="a3"/>
        <w:jc w:val="both"/>
        <w:rPr>
          <w:rFonts w:ascii="Arial" w:hAnsi="Arial" w:cs="Arial"/>
          <w:sz w:val="24"/>
          <w:szCs w:val="24"/>
        </w:rPr>
      </w:pPr>
      <w:bookmarkStart w:id="91" w:name="sub_1854"/>
      <w:bookmarkEnd w:id="90"/>
      <w:r w:rsidRPr="00AB08B4">
        <w:rPr>
          <w:rFonts w:ascii="Arial" w:hAnsi="Arial" w:cs="Arial"/>
          <w:sz w:val="24"/>
          <w:szCs w:val="24"/>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B74DAF" w:rsidRPr="00AB08B4" w:rsidRDefault="00B74DAF" w:rsidP="00B74DAF">
      <w:pPr>
        <w:pStyle w:val="a3"/>
        <w:jc w:val="both"/>
        <w:rPr>
          <w:rFonts w:ascii="Arial" w:hAnsi="Arial" w:cs="Arial"/>
          <w:sz w:val="24"/>
          <w:szCs w:val="24"/>
        </w:rPr>
      </w:pPr>
      <w:bookmarkStart w:id="92" w:name="sub_1855"/>
      <w:bookmarkEnd w:id="91"/>
      <w:r w:rsidRPr="00AB08B4">
        <w:rPr>
          <w:rFonts w:ascii="Arial" w:hAnsi="Arial" w:cs="Arial"/>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B74DAF" w:rsidRPr="00AB08B4" w:rsidRDefault="00B74DAF" w:rsidP="00B74DAF">
      <w:pPr>
        <w:pStyle w:val="a3"/>
        <w:jc w:val="both"/>
        <w:rPr>
          <w:rFonts w:ascii="Arial" w:hAnsi="Arial" w:cs="Arial"/>
          <w:sz w:val="24"/>
          <w:szCs w:val="24"/>
        </w:rPr>
      </w:pPr>
      <w:bookmarkStart w:id="93" w:name="sub_1856"/>
      <w:bookmarkEnd w:id="92"/>
      <w:r w:rsidRPr="00AB08B4">
        <w:rPr>
          <w:rFonts w:ascii="Arial" w:hAnsi="Arial" w:cs="Arial"/>
          <w:sz w:val="24"/>
          <w:szCs w:val="24"/>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w:t>
      </w:r>
    </w:p>
    <w:p w:rsidR="00B74DAF" w:rsidRPr="00AB08B4" w:rsidRDefault="00B74DAF" w:rsidP="00B74DAF">
      <w:pPr>
        <w:pStyle w:val="a3"/>
        <w:jc w:val="both"/>
        <w:rPr>
          <w:rFonts w:ascii="Arial" w:hAnsi="Arial" w:cs="Arial"/>
          <w:sz w:val="24"/>
          <w:szCs w:val="24"/>
        </w:rPr>
      </w:pPr>
      <w:bookmarkStart w:id="94" w:name="sub_1857"/>
      <w:bookmarkEnd w:id="93"/>
      <w:r w:rsidRPr="00AB08B4">
        <w:rPr>
          <w:rFonts w:ascii="Arial" w:hAnsi="Arial" w:cs="Arial"/>
          <w:sz w:val="24"/>
          <w:szCs w:val="24"/>
        </w:rPr>
        <w:t>7) площадь земельного участка или земельных участков, на которых расположено недвижимое имущество хозяйственного общества;</w:t>
      </w:r>
    </w:p>
    <w:p w:rsidR="00B74DAF" w:rsidRPr="00AB08B4" w:rsidRDefault="00B74DAF" w:rsidP="00B74DAF">
      <w:pPr>
        <w:pStyle w:val="a3"/>
        <w:jc w:val="both"/>
        <w:rPr>
          <w:rFonts w:ascii="Arial" w:hAnsi="Arial" w:cs="Arial"/>
          <w:sz w:val="24"/>
          <w:szCs w:val="24"/>
        </w:rPr>
      </w:pPr>
      <w:bookmarkStart w:id="95" w:name="sub_1858"/>
      <w:bookmarkEnd w:id="94"/>
      <w:r w:rsidRPr="00AB08B4">
        <w:rPr>
          <w:rFonts w:ascii="Arial" w:hAnsi="Arial" w:cs="Arial"/>
          <w:sz w:val="24"/>
          <w:szCs w:val="24"/>
        </w:rPr>
        <w:t>8) численность работников хозяйственного общества;</w:t>
      </w:r>
    </w:p>
    <w:p w:rsidR="00B74DAF" w:rsidRPr="00AB08B4" w:rsidRDefault="00B74DAF" w:rsidP="00B74DAF">
      <w:pPr>
        <w:pStyle w:val="a3"/>
        <w:jc w:val="both"/>
        <w:rPr>
          <w:rFonts w:ascii="Arial" w:hAnsi="Arial" w:cs="Arial"/>
          <w:sz w:val="24"/>
          <w:szCs w:val="24"/>
        </w:rPr>
      </w:pPr>
      <w:bookmarkStart w:id="96" w:name="sub_1859"/>
      <w:bookmarkEnd w:id="95"/>
      <w:r w:rsidRPr="00AB08B4">
        <w:rPr>
          <w:rFonts w:ascii="Arial" w:hAnsi="Arial" w:cs="Arial"/>
          <w:sz w:val="24"/>
          <w:szCs w:val="24"/>
        </w:rPr>
        <w:lastRenderedPageBreak/>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B74DAF" w:rsidRPr="00AB08B4" w:rsidRDefault="00B74DAF" w:rsidP="00B74DAF">
      <w:pPr>
        <w:pStyle w:val="a3"/>
        <w:jc w:val="both"/>
        <w:rPr>
          <w:rFonts w:ascii="Arial" w:hAnsi="Arial" w:cs="Arial"/>
          <w:sz w:val="24"/>
          <w:szCs w:val="24"/>
        </w:rPr>
      </w:pPr>
      <w:bookmarkStart w:id="97" w:name="sub_18510"/>
      <w:bookmarkEnd w:id="96"/>
      <w:r w:rsidRPr="00AB08B4">
        <w:rPr>
          <w:rFonts w:ascii="Arial" w:hAnsi="Arial" w:cs="Arial"/>
          <w:sz w:val="24"/>
          <w:szCs w:val="24"/>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B74DAF" w:rsidRPr="00AB08B4" w:rsidRDefault="00B74DAF" w:rsidP="00B74DAF">
      <w:pPr>
        <w:pStyle w:val="a3"/>
        <w:jc w:val="both"/>
        <w:rPr>
          <w:rFonts w:ascii="Arial" w:hAnsi="Arial" w:cs="Arial"/>
          <w:sz w:val="24"/>
          <w:szCs w:val="24"/>
        </w:rPr>
      </w:pPr>
      <w:bookmarkStart w:id="98" w:name="sub_1086"/>
      <w:bookmarkEnd w:id="97"/>
      <w:r w:rsidRPr="00AB08B4">
        <w:rPr>
          <w:rFonts w:ascii="Arial" w:hAnsi="Arial" w:cs="Arial"/>
          <w:sz w:val="24"/>
          <w:szCs w:val="24"/>
        </w:rPr>
        <w:t>8.6. Информация о результатах сделок приватизации муниципального имущества подлежит размещению на сайтах в сети «Интернет» в течение десяти дней со дня совершения указанных сделок.</w:t>
      </w:r>
    </w:p>
    <w:bookmarkEnd w:id="98"/>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xml:space="preserve">        К информации о результатах сделок приватизации муниципального имущества, подлежащей размещению в сети «Интернет», относятся:</w:t>
      </w:r>
    </w:p>
    <w:p w:rsidR="00B74DAF" w:rsidRPr="00AB08B4" w:rsidRDefault="00B74DAF" w:rsidP="00B74DAF">
      <w:pPr>
        <w:pStyle w:val="a3"/>
        <w:jc w:val="both"/>
        <w:rPr>
          <w:rFonts w:ascii="Arial" w:hAnsi="Arial" w:cs="Arial"/>
          <w:sz w:val="24"/>
          <w:szCs w:val="24"/>
        </w:rPr>
      </w:pPr>
      <w:bookmarkStart w:id="99" w:name="sub_1861"/>
      <w:r w:rsidRPr="00AB08B4">
        <w:rPr>
          <w:rFonts w:ascii="Arial" w:hAnsi="Arial" w:cs="Arial"/>
          <w:sz w:val="24"/>
          <w:szCs w:val="24"/>
        </w:rPr>
        <w:t>1) наименование продавца такого имущества;</w:t>
      </w:r>
    </w:p>
    <w:p w:rsidR="00B74DAF" w:rsidRPr="00AB08B4" w:rsidRDefault="00B74DAF" w:rsidP="00B74DAF">
      <w:pPr>
        <w:pStyle w:val="a3"/>
        <w:jc w:val="both"/>
        <w:rPr>
          <w:rFonts w:ascii="Arial" w:hAnsi="Arial" w:cs="Arial"/>
          <w:sz w:val="24"/>
          <w:szCs w:val="24"/>
        </w:rPr>
      </w:pPr>
      <w:bookmarkStart w:id="100" w:name="sub_1862"/>
      <w:bookmarkEnd w:id="99"/>
      <w:r w:rsidRPr="00AB08B4">
        <w:rPr>
          <w:rFonts w:ascii="Arial" w:hAnsi="Arial" w:cs="Arial"/>
          <w:sz w:val="24"/>
          <w:szCs w:val="24"/>
        </w:rPr>
        <w:t>2) наименование такого имущества и иные позволяющие его индивидуализировать сведения (характеристика имущества);</w:t>
      </w:r>
    </w:p>
    <w:p w:rsidR="00B74DAF" w:rsidRPr="00AB08B4" w:rsidRDefault="00B74DAF" w:rsidP="00B74DAF">
      <w:pPr>
        <w:pStyle w:val="a3"/>
        <w:jc w:val="both"/>
        <w:rPr>
          <w:rFonts w:ascii="Arial" w:hAnsi="Arial" w:cs="Arial"/>
          <w:sz w:val="24"/>
          <w:szCs w:val="24"/>
        </w:rPr>
      </w:pPr>
      <w:bookmarkStart w:id="101" w:name="sub_1863"/>
      <w:bookmarkEnd w:id="100"/>
      <w:r w:rsidRPr="00AB08B4">
        <w:rPr>
          <w:rFonts w:ascii="Arial" w:hAnsi="Arial" w:cs="Arial"/>
          <w:sz w:val="24"/>
          <w:szCs w:val="24"/>
        </w:rPr>
        <w:t>3) дата, время и место проведения торгов;</w:t>
      </w:r>
    </w:p>
    <w:p w:rsidR="00B74DAF" w:rsidRPr="00AB08B4" w:rsidRDefault="00B74DAF" w:rsidP="00B74DAF">
      <w:pPr>
        <w:pStyle w:val="a3"/>
        <w:jc w:val="both"/>
        <w:rPr>
          <w:rFonts w:ascii="Arial" w:hAnsi="Arial" w:cs="Arial"/>
          <w:sz w:val="24"/>
          <w:szCs w:val="24"/>
        </w:rPr>
      </w:pPr>
      <w:bookmarkStart w:id="102" w:name="sub_1864"/>
      <w:bookmarkEnd w:id="101"/>
      <w:r w:rsidRPr="00AB08B4">
        <w:rPr>
          <w:rFonts w:ascii="Arial" w:hAnsi="Arial" w:cs="Arial"/>
          <w:sz w:val="24"/>
          <w:szCs w:val="24"/>
        </w:rPr>
        <w:t>4) цена сделки приватизации;</w:t>
      </w:r>
    </w:p>
    <w:p w:rsidR="00B74DAF" w:rsidRPr="00AB08B4" w:rsidRDefault="00B74DAF" w:rsidP="00B74DAF">
      <w:pPr>
        <w:pStyle w:val="a3"/>
        <w:jc w:val="both"/>
        <w:rPr>
          <w:rFonts w:ascii="Arial" w:hAnsi="Arial" w:cs="Arial"/>
          <w:sz w:val="24"/>
          <w:szCs w:val="24"/>
        </w:rPr>
      </w:pPr>
      <w:bookmarkStart w:id="103" w:name="sub_1865"/>
      <w:bookmarkEnd w:id="102"/>
      <w:r w:rsidRPr="00AB08B4">
        <w:rPr>
          <w:rFonts w:ascii="Arial" w:hAnsi="Arial" w:cs="Arial"/>
          <w:sz w:val="24"/>
          <w:szCs w:val="24"/>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B74DAF" w:rsidRPr="00AB08B4" w:rsidRDefault="00B74DAF" w:rsidP="00B74DAF">
      <w:pPr>
        <w:pStyle w:val="a3"/>
        <w:jc w:val="both"/>
        <w:rPr>
          <w:rFonts w:ascii="Arial" w:hAnsi="Arial" w:cs="Arial"/>
          <w:sz w:val="24"/>
          <w:szCs w:val="24"/>
        </w:rPr>
      </w:pPr>
      <w:bookmarkStart w:id="104" w:name="sub_1866"/>
      <w:bookmarkEnd w:id="103"/>
      <w:r w:rsidRPr="00AB08B4">
        <w:rPr>
          <w:rFonts w:ascii="Arial" w:hAnsi="Arial" w:cs="Arial"/>
          <w:sz w:val="24"/>
          <w:szCs w:val="24"/>
        </w:rPr>
        <w:t>6) имя физического лица или наименование юридического лица - победителя торгов.</w:t>
      </w:r>
    </w:p>
    <w:bookmarkEnd w:id="104"/>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b/>
          <w:sz w:val="24"/>
          <w:szCs w:val="24"/>
        </w:rPr>
      </w:pPr>
      <w:bookmarkStart w:id="105" w:name="sub_1009"/>
      <w:r w:rsidRPr="00AB08B4">
        <w:rPr>
          <w:rFonts w:ascii="Arial" w:hAnsi="Arial" w:cs="Arial"/>
          <w:b/>
          <w:sz w:val="24"/>
          <w:szCs w:val="24"/>
        </w:rPr>
        <w:t>9. Документы, представляемые покупателями муниципального имущества</w:t>
      </w:r>
    </w:p>
    <w:bookmarkEnd w:id="105"/>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bookmarkStart w:id="106" w:name="sub_1091"/>
      <w:r w:rsidRPr="00AB08B4">
        <w:rPr>
          <w:rFonts w:ascii="Arial" w:hAnsi="Arial" w:cs="Arial"/>
          <w:sz w:val="24"/>
          <w:szCs w:val="24"/>
        </w:rPr>
        <w:t>9.1. Одновременно с заявкой претенденты представляют следующие документы:</w:t>
      </w:r>
    </w:p>
    <w:p w:rsidR="00B74DAF" w:rsidRPr="00AB08B4" w:rsidRDefault="00B74DAF" w:rsidP="00B74DAF">
      <w:pPr>
        <w:pStyle w:val="a3"/>
        <w:jc w:val="both"/>
        <w:rPr>
          <w:rFonts w:ascii="Arial" w:hAnsi="Arial" w:cs="Arial"/>
          <w:sz w:val="24"/>
          <w:szCs w:val="24"/>
        </w:rPr>
      </w:pPr>
      <w:bookmarkStart w:id="107" w:name="sub_1911"/>
      <w:bookmarkEnd w:id="106"/>
      <w:r w:rsidRPr="00AB08B4">
        <w:rPr>
          <w:rFonts w:ascii="Arial" w:hAnsi="Arial" w:cs="Arial"/>
          <w:sz w:val="24"/>
          <w:szCs w:val="24"/>
        </w:rPr>
        <w:t>9.1.1. Юридические лица:</w:t>
      </w:r>
    </w:p>
    <w:bookmarkEnd w:id="107"/>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заверенные копии учредительных документов;</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74DAF" w:rsidRPr="00AB08B4" w:rsidRDefault="00B74DAF" w:rsidP="00B74DAF">
      <w:pPr>
        <w:pStyle w:val="a3"/>
        <w:jc w:val="both"/>
        <w:rPr>
          <w:rFonts w:ascii="Arial" w:hAnsi="Arial" w:cs="Arial"/>
          <w:sz w:val="24"/>
          <w:szCs w:val="24"/>
        </w:rPr>
      </w:pPr>
      <w:bookmarkStart w:id="108" w:name="sub_1912"/>
      <w:r w:rsidRPr="00AB08B4">
        <w:rPr>
          <w:rFonts w:ascii="Arial" w:hAnsi="Arial" w:cs="Arial"/>
          <w:sz w:val="24"/>
          <w:szCs w:val="24"/>
        </w:rPr>
        <w:t>9.1.2. Физические лица предъявляют документ, удостоверяющий личность, или представляют копии всех его листов.</w:t>
      </w:r>
    </w:p>
    <w:p w:rsidR="00B74DAF" w:rsidRPr="00AB08B4" w:rsidRDefault="00B74DAF" w:rsidP="00B74DAF">
      <w:pPr>
        <w:pStyle w:val="a3"/>
        <w:jc w:val="both"/>
        <w:rPr>
          <w:rFonts w:ascii="Arial" w:hAnsi="Arial" w:cs="Arial"/>
          <w:sz w:val="24"/>
          <w:szCs w:val="24"/>
        </w:rPr>
      </w:pPr>
      <w:bookmarkStart w:id="109" w:name="sub_1092"/>
      <w:bookmarkEnd w:id="108"/>
      <w:r w:rsidRPr="00AB08B4">
        <w:rPr>
          <w:rFonts w:ascii="Arial" w:hAnsi="Arial" w:cs="Arial"/>
          <w:sz w:val="24"/>
          <w:szCs w:val="24"/>
        </w:rPr>
        <w:t>9.2.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74DAF" w:rsidRPr="00AB08B4" w:rsidRDefault="00B74DAF" w:rsidP="00B74DAF">
      <w:pPr>
        <w:pStyle w:val="a3"/>
        <w:jc w:val="both"/>
        <w:rPr>
          <w:rFonts w:ascii="Arial" w:hAnsi="Arial" w:cs="Arial"/>
          <w:sz w:val="24"/>
          <w:szCs w:val="24"/>
        </w:rPr>
      </w:pPr>
      <w:bookmarkStart w:id="110" w:name="sub_1093"/>
      <w:bookmarkEnd w:id="109"/>
      <w:r w:rsidRPr="00AB08B4">
        <w:rPr>
          <w:rFonts w:ascii="Arial" w:hAnsi="Arial" w:cs="Arial"/>
          <w:sz w:val="24"/>
          <w:szCs w:val="24"/>
        </w:rPr>
        <w:t xml:space="preserve">9.3. Все листы документов, представляемых одновременно с заявкой, либо отдельные тома данных документов должны быть прошиты, пронумерованы, </w:t>
      </w:r>
      <w:r w:rsidRPr="00AB08B4">
        <w:rPr>
          <w:rFonts w:ascii="Arial" w:hAnsi="Arial" w:cs="Arial"/>
          <w:sz w:val="24"/>
          <w:szCs w:val="24"/>
        </w:rPr>
        <w:lastRenderedPageBreak/>
        <w:t>скреплены печатью (при наличии печати) претендента (для юридического лица) и подписаны претендентом или его представителем.</w:t>
      </w:r>
    </w:p>
    <w:bookmarkEnd w:id="110"/>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xml:space="preserve">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xml:space="preserve">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xml:space="preserve">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xml:space="preserve">         Не допускается устанавливать иные требования к документам, представляемым одновременно с заявкой, за исключением требований, предусмотренных ФЗ «О приватизации государственного и муниципального имущества», а также требовать представление иных документов.</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xml:space="preserve">         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b/>
          <w:sz w:val="24"/>
          <w:szCs w:val="24"/>
        </w:rPr>
      </w:pPr>
      <w:bookmarkStart w:id="111" w:name="sub_1010"/>
      <w:r w:rsidRPr="00AB08B4">
        <w:rPr>
          <w:rFonts w:ascii="Arial" w:hAnsi="Arial" w:cs="Arial"/>
          <w:b/>
          <w:sz w:val="24"/>
          <w:szCs w:val="24"/>
        </w:rPr>
        <w:t>10. Порядок оплаты муниципального имущества и распределение денежных средств при приватизации муниципального имущества</w:t>
      </w:r>
    </w:p>
    <w:bookmarkEnd w:id="111"/>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bookmarkStart w:id="112" w:name="sub_10101"/>
      <w:r w:rsidRPr="00AB08B4">
        <w:rPr>
          <w:rFonts w:ascii="Arial" w:hAnsi="Arial" w:cs="Arial"/>
          <w:sz w:val="24"/>
          <w:szCs w:val="24"/>
        </w:rPr>
        <w:t>10.1. Оплата муниципального имущества при его приватизации производится единовременно или в рассрочку. Срок рассрочки не может быть более чем один год.</w:t>
      </w:r>
    </w:p>
    <w:p w:rsidR="00B74DAF" w:rsidRPr="00AB08B4" w:rsidRDefault="00B74DAF" w:rsidP="00B74DAF">
      <w:pPr>
        <w:pStyle w:val="a3"/>
        <w:jc w:val="both"/>
        <w:rPr>
          <w:rFonts w:ascii="Arial" w:hAnsi="Arial" w:cs="Arial"/>
          <w:sz w:val="24"/>
          <w:szCs w:val="24"/>
        </w:rPr>
      </w:pPr>
      <w:bookmarkStart w:id="113" w:name="sub_10102"/>
      <w:bookmarkEnd w:id="112"/>
      <w:r w:rsidRPr="00AB08B4">
        <w:rPr>
          <w:rFonts w:ascii="Arial" w:hAnsi="Arial" w:cs="Arial"/>
          <w:sz w:val="24"/>
          <w:szCs w:val="24"/>
        </w:rPr>
        <w:t>10.2. Срок оплаты имущества при его приватизации указывается в договоре купли-продажи имущества. Оплата имущества при единовременной форме оплаты производится в течение 5 дней с момента подписания договора купли-продажи, если иной срок оплаты не установлен законодательством Российской Федерации и принятыми в соответствии с ними муниципальными правовыми актами.</w:t>
      </w:r>
    </w:p>
    <w:p w:rsidR="00B74DAF" w:rsidRPr="00AB08B4" w:rsidRDefault="00B74DAF" w:rsidP="00B74DAF">
      <w:pPr>
        <w:pStyle w:val="a3"/>
        <w:jc w:val="both"/>
        <w:rPr>
          <w:rFonts w:ascii="Arial" w:hAnsi="Arial" w:cs="Arial"/>
          <w:sz w:val="24"/>
          <w:szCs w:val="24"/>
        </w:rPr>
      </w:pPr>
      <w:bookmarkStart w:id="114" w:name="sub_10103"/>
      <w:bookmarkEnd w:id="113"/>
      <w:r w:rsidRPr="00AB08B4">
        <w:rPr>
          <w:rFonts w:ascii="Arial" w:hAnsi="Arial" w:cs="Arial"/>
          <w:sz w:val="24"/>
          <w:szCs w:val="24"/>
        </w:rPr>
        <w:t>10.3. Рассрочка может быть применена при продаже муниципального имущества без объявления цены:</w:t>
      </w:r>
    </w:p>
    <w:bookmarkEnd w:id="114"/>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срок оплаты имущества, срок предоставления рассрочки и порядок внесения платежей указываются в информационном сообщении о приватизации муниципального имущества;</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на сумму денежных средств, по уплате которой предоставляется рассрочка, начисляются проценты исходя из ставки, равной одной трети ставки рефинансирования Центрального банка Российской Федерации, действующей на дату размещения на сайтах в сети «Интернет» объявления о продаже.</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покупатель вправе оплатить приобретаемое муниципальное имущество досрочно.</w:t>
      </w:r>
    </w:p>
    <w:p w:rsidR="00B74DAF" w:rsidRPr="00AB08B4" w:rsidRDefault="00B74DAF" w:rsidP="00B74DAF">
      <w:pPr>
        <w:pStyle w:val="a3"/>
        <w:jc w:val="both"/>
        <w:rPr>
          <w:rFonts w:ascii="Arial" w:hAnsi="Arial" w:cs="Arial"/>
          <w:sz w:val="24"/>
          <w:szCs w:val="24"/>
        </w:rPr>
      </w:pPr>
      <w:bookmarkStart w:id="115" w:name="sub_10104"/>
      <w:r w:rsidRPr="00AB08B4">
        <w:rPr>
          <w:rFonts w:ascii="Arial" w:hAnsi="Arial" w:cs="Arial"/>
          <w:sz w:val="24"/>
          <w:szCs w:val="24"/>
        </w:rPr>
        <w:t>10.4.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в соответствии с договорами купли-продажи муниципального имущества.</w:t>
      </w:r>
    </w:p>
    <w:p w:rsidR="00B74DAF" w:rsidRPr="00AB08B4" w:rsidRDefault="00B74DAF" w:rsidP="00B74DAF">
      <w:pPr>
        <w:pStyle w:val="a3"/>
        <w:jc w:val="both"/>
        <w:rPr>
          <w:rFonts w:ascii="Arial" w:hAnsi="Arial" w:cs="Arial"/>
          <w:sz w:val="24"/>
          <w:szCs w:val="24"/>
        </w:rPr>
      </w:pPr>
      <w:bookmarkStart w:id="116" w:name="sub_10105"/>
      <w:bookmarkEnd w:id="115"/>
      <w:r w:rsidRPr="00AB08B4">
        <w:rPr>
          <w:rFonts w:ascii="Arial" w:hAnsi="Arial" w:cs="Arial"/>
          <w:sz w:val="24"/>
          <w:szCs w:val="24"/>
        </w:rPr>
        <w:t>10.5. Денежные средства, полученные от приватизации, подлежат перечислению в бюджет Александровского сельского поселения в полном объеме за минусом налога на добавленную стоимость в установленном действующим законодательством случае.</w:t>
      </w:r>
    </w:p>
    <w:p w:rsidR="00B74DAF" w:rsidRPr="00AB08B4" w:rsidRDefault="00B74DAF" w:rsidP="00B74DAF">
      <w:pPr>
        <w:pStyle w:val="a3"/>
        <w:jc w:val="both"/>
        <w:rPr>
          <w:rFonts w:ascii="Arial" w:hAnsi="Arial" w:cs="Arial"/>
          <w:sz w:val="24"/>
          <w:szCs w:val="24"/>
        </w:rPr>
      </w:pPr>
      <w:bookmarkStart w:id="117" w:name="sub_10106"/>
      <w:bookmarkEnd w:id="116"/>
      <w:r w:rsidRPr="00AB08B4">
        <w:rPr>
          <w:rFonts w:ascii="Arial" w:hAnsi="Arial" w:cs="Arial"/>
          <w:sz w:val="24"/>
          <w:szCs w:val="24"/>
        </w:rPr>
        <w:lastRenderedPageBreak/>
        <w:t>10.6. Денежные средства, полученные в качестве задатка от покупателя муниципального имущества, подлежат перечислению в бюджет Александровского сельского поселения в течение 7 рабочих дней с даты состоявшейся приватизации муниципального имущества.</w:t>
      </w:r>
    </w:p>
    <w:bookmarkEnd w:id="117"/>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b/>
          <w:sz w:val="24"/>
          <w:szCs w:val="24"/>
        </w:rPr>
      </w:pPr>
      <w:bookmarkStart w:id="118" w:name="sub_10111"/>
      <w:r w:rsidRPr="00AB08B4">
        <w:rPr>
          <w:rFonts w:ascii="Arial" w:hAnsi="Arial" w:cs="Arial"/>
          <w:b/>
          <w:sz w:val="24"/>
          <w:szCs w:val="24"/>
        </w:rPr>
        <w:t>11. Особенности приватизации арендуемого имущества и оказание имущественной поддержки, субъектами малого и среднего предпринимательства</w:t>
      </w:r>
    </w:p>
    <w:p w:rsidR="00B74DAF" w:rsidRPr="00AB08B4" w:rsidRDefault="00B74DAF" w:rsidP="00B74DAF">
      <w:pPr>
        <w:pStyle w:val="a3"/>
        <w:jc w:val="both"/>
        <w:rPr>
          <w:rFonts w:ascii="Arial" w:hAnsi="Arial" w:cs="Arial"/>
          <w:b/>
          <w:sz w:val="24"/>
          <w:szCs w:val="24"/>
        </w:rPr>
      </w:pP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11.1. При отчуждении имущества, арендуемого субъектами малого и среднего предпринимательства, решение о включении арендуемого имущества в нормативные правовые акты о планировании приватизации муниципального имущества может быть принято органом местного самоуправления не ранее чем через 30 дней после направления уведомления в Администрацию.</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11.2. При приватизации арендуемого имущества субъекты малого и среднего предпринимательства, за исключением субъектов малого и среднего предпринимательства, указанных в части 3 ст. 14 Федерального закона от 24.07.2007 № 209-ФЗ «О развитии малого и среднего предпринимательства в Российской Федерации»,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законодательством, при условии, что:</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1)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соответствии с договором или договорами аренды такого имущества;</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в случае, предусмотренном частью 2 статьи 9 данного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3) площадь арендуемых помещений не превышает установленные законодательством предельные значения площади арендуемого имущества в отношении недвижимого имущества, находящегося в муниципальной собственности, - 1 000 кв. м;</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4)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пользование субъектам малого и среднего предпринимательства.</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lastRenderedPageBreak/>
        <w:t>11.3.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11.4.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11.5. Орган местного самоуправления, оказавший имущественную поддержку в соответствии с настоящей статьей,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настоящей статьей.</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11.6. Орган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11.7. Запрещается продажа переданного субъектам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установленный капитал любых других субъектов хозяйственной деятельности.</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11.8. Порядок формирования, ведения, обязательного опубликования указанных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11.9. Муниципальное имущество, включенное в перечни, указанные в настоящей статье,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lastRenderedPageBreak/>
        <w:t>11.10. В случае, если в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настоящей статьей передача прав владения и (или) пользования имуществом осуществляется с участием этих координационных или совещательных органов.</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11.11. В течение десяти дней с даты принятия решения об условиях приватизации арендуемого имущества арендаторам направляются копия решения об условиях приватизации имущества, предложение о заключении договора купли-продажи имущества,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11.12.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должен быть заключен в течение 30 дней со дня получения указанным субъектом предложения о его заключении и (или) проекта договора купли-продажи арендуемого имущества.</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11.13.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11.14. В любой день до истечения 30-дневного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11.15. Уступка субъектами малого и среднего предпринимательства преимущественного права на приобретение арендуемого имущества не допускается.</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11.16. Субъекты малого и среднего предпринимательства утрачивают преимущественное право на приобретение арендуемого имущества:</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1) с момента отказа субъекта малого или среднего предпринимательства от заключения договора купли-продажи арендуемого имущества, приобретаемого в рассрочку;</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2) по истечении 30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11.17. В 30-дневный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настоящим Положением, глава принимает одно из следующих решений:</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о внесении изменений в принятое решение об условиях приватизации арендуемого имущества в части использования способов приватизации имущества;</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об отмене принятого решения об условиях приватизации арендуемого имущества.</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 xml:space="preserve">11.18. Субъект малого или среднего предпринимательства, соответствующий установленным п. 11.2 настоящего Положения требованиям, по своей инициативе </w:t>
      </w:r>
      <w:r w:rsidRPr="00AB08B4">
        <w:rPr>
          <w:rFonts w:ascii="Arial" w:hAnsi="Arial" w:cs="Arial"/>
          <w:sz w:val="24"/>
          <w:szCs w:val="24"/>
        </w:rPr>
        <w:lastRenderedPageBreak/>
        <w:t>вправе направить в Администрацию заявление о соответствии условиям отнесения к категории субъектов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или среднего предпринимательства.</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11.19. При получении заявления Администрация обязана:</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1)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2) принять решение об условиях приватизации арендуемого имущества в двухнедельный срок с даты принятия отчета о его оценке;</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3) направить заявителю проекты договора купли-продажи арендуемого имущества в десятидневный срок с даты принятия решения об условиях приватизации арендуемого имущества.</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11.20. В случае если заявитель не соответствует установленным п. 11.2 настоящего Положения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Положением и действующим законодательством,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11.21. Действие настоящей части Положения не распространяется на:</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 209-ФЗ «О развитии малого и среднего предпринимательства в Российской Федерации»;</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2) отношения, возникающие при приватизации имущественных комплексов муниципальных унитарных предприятий;</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3) недвижимое имущество, принадлежащее муниципальным учреждениям на праве оперативного управления;</w:t>
      </w:r>
    </w:p>
    <w:p w:rsidR="00B74DAF" w:rsidRPr="00AB08B4" w:rsidRDefault="00B74DAF" w:rsidP="00B74DAF">
      <w:pPr>
        <w:pStyle w:val="a3"/>
        <w:jc w:val="both"/>
        <w:rPr>
          <w:rFonts w:ascii="Arial" w:hAnsi="Arial" w:cs="Arial"/>
          <w:sz w:val="24"/>
          <w:szCs w:val="24"/>
        </w:rPr>
      </w:pPr>
      <w:r w:rsidRPr="00AB08B4">
        <w:rPr>
          <w:rFonts w:ascii="Arial" w:hAnsi="Arial" w:cs="Arial"/>
          <w:sz w:val="24"/>
          <w:szCs w:val="24"/>
        </w:rPr>
        <w:t>4) недвижимое имущество, которое ограничено в обороте.</w:t>
      </w:r>
    </w:p>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b/>
          <w:sz w:val="24"/>
          <w:szCs w:val="24"/>
        </w:rPr>
      </w:pPr>
      <w:r w:rsidRPr="00AB08B4">
        <w:rPr>
          <w:rFonts w:ascii="Arial" w:hAnsi="Arial" w:cs="Arial"/>
          <w:b/>
          <w:sz w:val="24"/>
          <w:szCs w:val="24"/>
        </w:rPr>
        <w:t>12. Заключительные положения</w:t>
      </w:r>
    </w:p>
    <w:bookmarkEnd w:id="118"/>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bookmarkStart w:id="119" w:name="sub_101111"/>
      <w:r w:rsidRPr="00AB08B4">
        <w:rPr>
          <w:rFonts w:ascii="Arial" w:hAnsi="Arial" w:cs="Arial"/>
          <w:sz w:val="24"/>
          <w:szCs w:val="24"/>
        </w:rPr>
        <w:t>12.1. Отчуждение доли муниципального имущества Александровского сельского поселения в праве общей собственности на имущество осуществляется в установленном законом порядке.</w:t>
      </w:r>
    </w:p>
    <w:p w:rsidR="00B74DAF" w:rsidRPr="00AB08B4" w:rsidRDefault="00B74DAF" w:rsidP="00B74DAF">
      <w:pPr>
        <w:pStyle w:val="a3"/>
        <w:jc w:val="both"/>
        <w:rPr>
          <w:rFonts w:ascii="Arial" w:hAnsi="Arial" w:cs="Arial"/>
          <w:sz w:val="24"/>
          <w:szCs w:val="24"/>
        </w:rPr>
      </w:pPr>
      <w:bookmarkStart w:id="120" w:name="sub_101112"/>
      <w:bookmarkEnd w:id="119"/>
      <w:r w:rsidRPr="00AB08B4">
        <w:rPr>
          <w:rFonts w:ascii="Arial" w:hAnsi="Arial" w:cs="Arial"/>
          <w:sz w:val="24"/>
          <w:szCs w:val="24"/>
        </w:rPr>
        <w:t>12.2. Приватизация муниципального имущества Александровского сельского поселения осуществляется с учетом особенностей, установленных ФЗ «О приватизации государственного и муниципального имущества» для отдельных видов имущества.</w:t>
      </w:r>
    </w:p>
    <w:p w:rsidR="00B74DAF" w:rsidRPr="00AB08B4" w:rsidRDefault="00B74DAF" w:rsidP="00B74DAF">
      <w:pPr>
        <w:pStyle w:val="a3"/>
        <w:jc w:val="both"/>
        <w:rPr>
          <w:rFonts w:ascii="Arial" w:hAnsi="Arial" w:cs="Arial"/>
          <w:sz w:val="24"/>
          <w:szCs w:val="24"/>
        </w:rPr>
      </w:pPr>
      <w:bookmarkStart w:id="121" w:name="sub_101113"/>
      <w:bookmarkEnd w:id="120"/>
      <w:r w:rsidRPr="00AB08B4">
        <w:rPr>
          <w:rFonts w:ascii="Arial" w:hAnsi="Arial" w:cs="Arial"/>
          <w:sz w:val="24"/>
          <w:szCs w:val="24"/>
        </w:rPr>
        <w:t>12.3. Вопросы, не урегулированные настоящим Положением, регулируются действующим законодательством Российской Федерации и принятыми в соответствии с ним муниципальными правовыми актами.</w:t>
      </w:r>
    </w:p>
    <w:bookmarkEnd w:id="121"/>
    <w:p w:rsidR="00B74DAF" w:rsidRPr="00AB08B4" w:rsidRDefault="00B74DAF" w:rsidP="00B74DAF">
      <w:pPr>
        <w:pStyle w:val="a3"/>
        <w:jc w:val="both"/>
        <w:rPr>
          <w:rFonts w:ascii="Arial" w:hAnsi="Arial" w:cs="Arial"/>
          <w:sz w:val="24"/>
          <w:szCs w:val="24"/>
        </w:rPr>
      </w:pPr>
    </w:p>
    <w:p w:rsidR="00B74DAF" w:rsidRPr="00AB08B4" w:rsidRDefault="00B74DAF" w:rsidP="00B74DAF">
      <w:pPr>
        <w:pStyle w:val="a3"/>
        <w:jc w:val="both"/>
        <w:rPr>
          <w:rFonts w:ascii="Arial" w:hAnsi="Arial" w:cs="Arial"/>
          <w:sz w:val="24"/>
          <w:szCs w:val="24"/>
        </w:rPr>
      </w:pPr>
    </w:p>
    <w:p w:rsidR="00B74DAF" w:rsidRPr="00AB08B4" w:rsidRDefault="00B74DAF" w:rsidP="00B74DAF">
      <w:pPr>
        <w:jc w:val="center"/>
        <w:rPr>
          <w:rFonts w:ascii="Arial" w:hAnsi="Arial" w:cs="Arial"/>
        </w:rPr>
      </w:pPr>
    </w:p>
    <w:p w:rsidR="00B74DAF" w:rsidRPr="00AB08B4" w:rsidRDefault="00B74DAF" w:rsidP="00B74DAF">
      <w:pPr>
        <w:jc w:val="center"/>
        <w:rPr>
          <w:rFonts w:ascii="Arial" w:hAnsi="Arial" w:cs="Arial"/>
        </w:rPr>
      </w:pPr>
    </w:p>
    <w:p w:rsidR="00B74DAF" w:rsidRPr="00AB08B4" w:rsidRDefault="00B74DAF" w:rsidP="00B74DAF">
      <w:pPr>
        <w:jc w:val="center"/>
        <w:rPr>
          <w:rFonts w:ascii="Arial" w:hAnsi="Arial" w:cs="Arial"/>
        </w:rPr>
      </w:pPr>
    </w:p>
    <w:p w:rsidR="00B74DAF" w:rsidRPr="00AB08B4" w:rsidRDefault="00B74DAF" w:rsidP="00B74DAF">
      <w:pPr>
        <w:jc w:val="center"/>
        <w:rPr>
          <w:rFonts w:ascii="Arial" w:hAnsi="Arial" w:cs="Arial"/>
        </w:rPr>
      </w:pPr>
    </w:p>
    <w:p w:rsidR="00B74DAF" w:rsidRPr="00AB08B4" w:rsidRDefault="00B74DAF" w:rsidP="00B74DAF">
      <w:pPr>
        <w:jc w:val="center"/>
        <w:rPr>
          <w:rFonts w:ascii="Arial" w:hAnsi="Arial" w:cs="Arial"/>
        </w:rPr>
      </w:pPr>
    </w:p>
    <w:p w:rsidR="00B74DAF" w:rsidRPr="00AB08B4" w:rsidRDefault="00B74DAF" w:rsidP="00B74DAF">
      <w:pPr>
        <w:jc w:val="center"/>
        <w:rPr>
          <w:rFonts w:ascii="Arial" w:hAnsi="Arial" w:cs="Arial"/>
        </w:rPr>
      </w:pPr>
    </w:p>
    <w:p w:rsidR="00B74DAF" w:rsidRPr="00AB08B4" w:rsidRDefault="00B74DAF" w:rsidP="00B74DAF">
      <w:pPr>
        <w:jc w:val="center"/>
        <w:rPr>
          <w:rFonts w:ascii="Arial" w:hAnsi="Arial" w:cs="Arial"/>
        </w:rPr>
      </w:pPr>
    </w:p>
    <w:p w:rsidR="00B74DAF" w:rsidRPr="00AB08B4" w:rsidRDefault="00B74DAF" w:rsidP="00B74DAF">
      <w:pPr>
        <w:jc w:val="center"/>
        <w:rPr>
          <w:rFonts w:ascii="Arial" w:hAnsi="Arial" w:cs="Arial"/>
        </w:rPr>
      </w:pPr>
    </w:p>
    <w:p w:rsidR="00B74DAF" w:rsidRPr="00AB08B4" w:rsidRDefault="00B74DAF" w:rsidP="00B74DAF">
      <w:pPr>
        <w:jc w:val="center"/>
        <w:rPr>
          <w:rFonts w:ascii="Arial" w:hAnsi="Arial" w:cs="Arial"/>
        </w:rPr>
      </w:pPr>
    </w:p>
    <w:p w:rsidR="00B74DAF" w:rsidRPr="00AB08B4" w:rsidRDefault="00B74DAF" w:rsidP="00B74DAF">
      <w:pPr>
        <w:rPr>
          <w:rFonts w:ascii="Arial" w:hAnsi="Arial" w:cs="Arial"/>
        </w:rPr>
      </w:pPr>
    </w:p>
    <w:bookmarkEnd w:id="0"/>
    <w:p w:rsidR="00455E28" w:rsidRPr="00AB08B4" w:rsidRDefault="00455E28">
      <w:pPr>
        <w:rPr>
          <w:rFonts w:ascii="Arial" w:hAnsi="Arial" w:cs="Arial"/>
        </w:rPr>
      </w:pPr>
    </w:p>
    <w:sectPr w:rsidR="00455E28" w:rsidRPr="00AB08B4" w:rsidSect="00183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B74DAF"/>
    <w:rsid w:val="00455E28"/>
    <w:rsid w:val="008A233C"/>
    <w:rsid w:val="00A66922"/>
    <w:rsid w:val="00AB08B4"/>
    <w:rsid w:val="00B74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DAF"/>
    <w:pPr>
      <w:spacing w:after="0" w:line="240" w:lineRule="auto"/>
    </w:pPr>
    <w:rPr>
      <w:rFonts w:ascii="Times New Roman" w:eastAsia="Times New Roman" w:hAnsi="Times New Roman" w:cs="Times New Roman"/>
      <w:noProof/>
      <w:sz w:val="24"/>
      <w:szCs w:val="24"/>
      <w:lang w:eastAsia="ru-RU"/>
    </w:rPr>
  </w:style>
  <w:style w:type="paragraph" w:styleId="3">
    <w:name w:val="heading 3"/>
    <w:basedOn w:val="a"/>
    <w:next w:val="a"/>
    <w:link w:val="30"/>
    <w:semiHidden/>
    <w:unhideWhenUsed/>
    <w:qFormat/>
    <w:rsid w:val="00B74DAF"/>
    <w:pPr>
      <w:keepNext/>
      <w:spacing w:before="240" w:after="60"/>
      <w:outlineLvl w:val="2"/>
    </w:pPr>
    <w:rPr>
      <w:rFonts w:ascii="Cambria" w:hAnsi="Cambria"/>
      <w:b/>
      <w:bCs/>
      <w:noProof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74DAF"/>
    <w:rPr>
      <w:rFonts w:ascii="Cambria" w:eastAsia="Times New Roman" w:hAnsi="Cambria" w:cs="Times New Roman"/>
      <w:b/>
      <w:bCs/>
      <w:sz w:val="26"/>
      <w:szCs w:val="26"/>
      <w:lang w:eastAsia="ru-RU"/>
    </w:rPr>
  </w:style>
  <w:style w:type="paragraph" w:styleId="a3">
    <w:name w:val="No Spacing"/>
    <w:uiPriority w:val="1"/>
    <w:qFormat/>
    <w:rsid w:val="00B74DAF"/>
    <w:pPr>
      <w:spacing w:after="0" w:line="240" w:lineRule="auto"/>
    </w:pPr>
  </w:style>
  <w:style w:type="paragraph" w:customStyle="1" w:styleId="ConsPlusTitle">
    <w:name w:val="ConsPlusTitle"/>
    <w:rsid w:val="00B74DA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7019</Words>
  <Characters>40009</Characters>
  <Application>Microsoft Office Word</Application>
  <DocSecurity>0</DocSecurity>
  <Lines>333</Lines>
  <Paragraphs>93</Paragraphs>
  <ScaleCrop>false</ScaleCrop>
  <Company>Microsoft</Company>
  <LinksUpToDate>false</LinksUpToDate>
  <CharactersWithSpaces>46935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Надюша</dc:creator>
  <cp:lastModifiedBy>1</cp:lastModifiedBy>
  <cp:revision>4</cp:revision>
  <dcterms:created xsi:type="dcterms:W3CDTF">2016-03-23T10:31:00Z</dcterms:created>
  <dcterms:modified xsi:type="dcterms:W3CDTF">2016-04-18T05:53:00Z</dcterms:modified>
</cp:coreProperties>
</file>