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4" w:rsidRPr="00087D74" w:rsidRDefault="00087D74" w:rsidP="00087D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АЛЕКСАНДРОВСКАЯ СЕЛЬСКАЯ ДУМА</w:t>
      </w:r>
    </w:p>
    <w:p w:rsidR="00087D74" w:rsidRPr="00087D74" w:rsidRDefault="00087D74" w:rsidP="00087D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АЛЕКСАНДРОВСКОГО СЕЛЬСКОГО ПОСЕЛЕНИЯ</w:t>
      </w:r>
      <w:r w:rsidRPr="00087D74">
        <w:rPr>
          <w:rFonts w:ascii="Arial" w:eastAsia="Times New Roman" w:hAnsi="Arial" w:cs="Arial"/>
          <w:b/>
          <w:sz w:val="24"/>
          <w:szCs w:val="24"/>
          <w:lang w:eastAsia="ru-RU"/>
        </w:rPr>
        <w:br/>
        <w:t>БЫКОВСКОГО МУНИЦИПАЛЬНОГО РАЙОНА</w:t>
      </w:r>
      <w:r w:rsidRPr="00087D74">
        <w:rPr>
          <w:rFonts w:ascii="Arial" w:eastAsia="Times New Roman" w:hAnsi="Arial" w:cs="Arial"/>
          <w:b/>
          <w:sz w:val="24"/>
          <w:szCs w:val="24"/>
          <w:lang w:eastAsia="ru-RU"/>
        </w:rPr>
        <w:br/>
        <w:t>ВОЛГОГРАДСКОЙ ОБЛАСТИ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     РЕШЕНИЕ                                      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25 ноября 2015 г. № 18\46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изменения в Положение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о земельном налоге  на территории 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поселения 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Быковского муниципального района 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области, </w:t>
      </w:r>
      <w:proofErr w:type="gramStart"/>
      <w:r w:rsidRPr="00087D74">
        <w:rPr>
          <w:rFonts w:ascii="Arial" w:eastAsia="Times New Roman" w:hAnsi="Arial" w:cs="Arial"/>
          <w:sz w:val="24"/>
          <w:szCs w:val="24"/>
          <w:lang w:eastAsia="ru-RU"/>
        </w:rPr>
        <w:t>утвержденное</w:t>
      </w:r>
      <w:proofErr w:type="gramEnd"/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Александровской сельской Думы 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от 18 ноября 2011 г. № 24\56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87D74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087D74">
        <w:rPr>
          <w:rFonts w:ascii="Arial" w:eastAsia="Times New Roman" w:hAnsi="Arial" w:cs="Arial"/>
          <w:sz w:val="24"/>
          <w:szCs w:val="24"/>
          <w:lang w:eastAsia="ru-RU"/>
        </w:rPr>
        <w:t>. N 131-ФЗ «Об общих принципах организации местного самоуправления в Российской Федерации», Налоговым кодексом Российской Федерации и Уставом Александровского сельского поселения Быковского муниципального района Волгоградской области, Александровская сельская Дума РЕШИЛА:</w:t>
      </w:r>
    </w:p>
    <w:p w:rsidR="00087D74" w:rsidRPr="00087D74" w:rsidRDefault="00087D74" w:rsidP="00087D74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Внести в Положение о земельном налоге на территории Александровского сельского поселения Быковского муниципального района Волгоградской области, утвержденное решением Александровской сельской Думы от 18 ноября 2011 г. № 24\56 следующие изменения:</w:t>
      </w:r>
    </w:p>
    <w:p w:rsidR="00087D74" w:rsidRPr="00087D74" w:rsidRDefault="00087D74" w:rsidP="00087D74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Статью 2 Положения изложить в следующей редакции: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«Статья 2. Налоговые ставки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D74" w:rsidRPr="00087D74" w:rsidRDefault="00087D74" w:rsidP="00087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0,3 процента  от кадастровой стоимости участка в отношении </w:t>
      </w:r>
      <w:proofErr w:type="gramStart"/>
      <w:r w:rsidRPr="00087D74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участков: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087D74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087D74">
        <w:rPr>
          <w:rFonts w:ascii="Arial" w:eastAsia="Times New Roman" w:hAnsi="Arial" w:cs="Arial"/>
          <w:sz w:val="24"/>
          <w:szCs w:val="24"/>
          <w:lang w:eastAsia="ru-RU"/>
        </w:rPr>
        <w:t>приобретенных</w:t>
      </w:r>
      <w:proofErr w:type="gramEnd"/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>1,5 процента от кадастровой стоимости в отношении прочих земельных участков</w:t>
      </w:r>
      <w:proofErr w:type="gramStart"/>
      <w:r w:rsidRPr="00087D74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7D74">
        <w:rPr>
          <w:rFonts w:ascii="Arial" w:eastAsia="Calibri" w:hAnsi="Arial" w:cs="Arial"/>
          <w:sz w:val="24"/>
          <w:szCs w:val="24"/>
          <w:lang w:eastAsia="ru-RU"/>
        </w:rPr>
        <w:t>2.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87D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налоговой и экономической политике.</w:t>
      </w: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D74" w:rsidRPr="00087D74" w:rsidRDefault="00087D74" w:rsidP="0008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Александровского </w:t>
      </w:r>
    </w:p>
    <w:p w:rsidR="00087D74" w:rsidRPr="00087D74" w:rsidRDefault="00087D74" w:rsidP="00087D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сельского поселения                                                                      </w:t>
      </w:r>
      <w:proofErr w:type="spellStart"/>
      <w:r w:rsidRPr="00087D74">
        <w:rPr>
          <w:rFonts w:ascii="Arial" w:eastAsia="Times New Roman" w:hAnsi="Arial" w:cs="Arial"/>
          <w:sz w:val="24"/>
          <w:szCs w:val="24"/>
          <w:lang w:eastAsia="ru-RU"/>
        </w:rPr>
        <w:t>В.С.Бондаренко</w:t>
      </w:r>
      <w:proofErr w:type="spellEnd"/>
      <w:r w:rsidRPr="000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3C2375" w:rsidRDefault="003C2375">
      <w:bookmarkStart w:id="0" w:name="_GoBack"/>
      <w:bookmarkEnd w:id="0"/>
    </w:p>
    <w:sectPr w:rsidR="003C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962"/>
    <w:multiLevelType w:val="hybridMultilevel"/>
    <w:tmpl w:val="B4BC38F8"/>
    <w:lvl w:ilvl="0" w:tplc="7C38F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092A43"/>
    <w:multiLevelType w:val="hybridMultilevel"/>
    <w:tmpl w:val="0F581D3C"/>
    <w:lvl w:ilvl="0" w:tplc="E0D6F43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7A28CF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A841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B8EC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A49B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E26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BE9D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4A37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B669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4"/>
    <w:rsid w:val="00087D74"/>
    <w:rsid w:val="003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>*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2015-12-17T08:35:00Z</dcterms:created>
  <dcterms:modified xsi:type="dcterms:W3CDTF">2015-12-17T08:37:00Z</dcterms:modified>
</cp:coreProperties>
</file>