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C" w:rsidRDefault="00166A9C" w:rsidP="00166A9C">
      <w:pPr>
        <w:pStyle w:val="a3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АЛЕКСАНДРОВСКАЯ СЕЛЬСКАЯ ДУМА</w:t>
      </w:r>
    </w:p>
    <w:p w:rsidR="00166A9C" w:rsidRDefault="00166A9C" w:rsidP="00166A9C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АЛЕКСАНДРОВСКОГО СЕЛЬСКОГО ПОСЕЛЕНИЯ</w:t>
      </w:r>
      <w:r>
        <w:rPr>
          <w:rFonts w:ascii="Arial" w:eastAsia="Arial Unicode MS" w:hAnsi="Arial" w:cs="Arial"/>
          <w:sz w:val="24"/>
          <w:szCs w:val="24"/>
        </w:rPr>
        <w:br/>
        <w:t>БЫКОВСКОГО МУНИЦИПАЛЬНОГО РАЙОНА</w:t>
      </w:r>
      <w:r>
        <w:rPr>
          <w:rFonts w:ascii="Arial" w:eastAsia="Arial Unicode MS" w:hAnsi="Arial" w:cs="Arial"/>
          <w:sz w:val="24"/>
          <w:szCs w:val="24"/>
        </w:rPr>
        <w:br/>
        <w:t>ВОЛГОГРАДСКОЙ ОБЛАСТИ</w:t>
      </w:r>
    </w:p>
    <w:p w:rsidR="00166A9C" w:rsidRDefault="00166A9C" w:rsidP="00166A9C">
      <w:pPr>
        <w:pStyle w:val="a3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РЕШЕНИЕ</w:t>
      </w:r>
    </w:p>
    <w:p w:rsidR="00166A9C" w:rsidRDefault="00166A9C" w:rsidP="00166A9C">
      <w:pPr>
        <w:pStyle w:val="a3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66A9C" w:rsidTr="00166A9C">
        <w:tc>
          <w:tcPr>
            <w:tcW w:w="4785" w:type="dxa"/>
            <w:hideMark/>
          </w:tcPr>
          <w:p w:rsidR="00166A9C" w:rsidRDefault="00166A9C">
            <w:pPr>
              <w:pStyle w:val="a3"/>
              <w:spacing w:line="276" w:lineRule="auto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01 сентября 2015г.</w:t>
            </w:r>
          </w:p>
        </w:tc>
        <w:tc>
          <w:tcPr>
            <w:tcW w:w="4786" w:type="dxa"/>
            <w:hideMark/>
          </w:tcPr>
          <w:p w:rsidR="00166A9C" w:rsidRDefault="00166A9C">
            <w:pPr>
              <w:pStyle w:val="a3"/>
              <w:spacing w:line="276" w:lineRule="auto"/>
              <w:rPr>
                <w:rFonts w:ascii="Arial" w:eastAsia="Arial Unicode MS" w:hAnsi="Arial" w:cs="Arial"/>
                <w:noProof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                   № 14/39</w:t>
            </w:r>
          </w:p>
        </w:tc>
      </w:tr>
    </w:tbl>
    <w:p w:rsidR="00166A9C" w:rsidRDefault="00166A9C" w:rsidP="00166A9C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О безвозмездной передаче имущества из муниципальной собственности Александровского сельского поселения в государственную собственность Волгоградской области</w:t>
      </w:r>
    </w:p>
    <w:p w:rsidR="00166A9C" w:rsidRDefault="00166A9C" w:rsidP="00166A9C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Руководствуясь Уставом Александровского сельского поселения, Александровская сельская Дума </w:t>
      </w:r>
    </w:p>
    <w:p w:rsidR="00166A9C" w:rsidRDefault="00166A9C" w:rsidP="00166A9C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РЕШИЛА:</w:t>
      </w:r>
    </w:p>
    <w:p w:rsidR="00166A9C" w:rsidRDefault="00166A9C" w:rsidP="00166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Передать муниципальное имущество из муниципальной собственности Александровского сельского поселения в собственность Волгоградской области согласно приложению.</w:t>
      </w:r>
    </w:p>
    <w:p w:rsidR="00166A9C" w:rsidRDefault="00166A9C" w:rsidP="00166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Настоящее решение вступает в силу с момента подписания.</w:t>
      </w:r>
    </w:p>
    <w:p w:rsidR="00166A9C" w:rsidRDefault="00166A9C" w:rsidP="00166A9C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Контроль над исполнением  настоящего решения оставляю за собой.</w:t>
      </w:r>
    </w:p>
    <w:p w:rsidR="00166A9C" w:rsidRDefault="00166A9C" w:rsidP="00166A9C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Глава  Александровского сельского поселения                          В.С.Бондаренко</w:t>
      </w: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ПРИЛОЖЕНИЕ </w:t>
      </w:r>
    </w:p>
    <w:p w:rsidR="00166A9C" w:rsidRDefault="00166A9C" w:rsidP="00166A9C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к решению </w:t>
      </w:r>
    </w:p>
    <w:p w:rsidR="00166A9C" w:rsidRDefault="00166A9C" w:rsidP="00166A9C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Александровской сельской Думы </w:t>
      </w:r>
    </w:p>
    <w:p w:rsidR="00166A9C" w:rsidRDefault="00166A9C" w:rsidP="00166A9C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от 01.09.2015г. №14/39</w:t>
      </w:r>
    </w:p>
    <w:p w:rsidR="00166A9C" w:rsidRDefault="00166A9C" w:rsidP="00166A9C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sz w:val="24"/>
          <w:szCs w:val="24"/>
        </w:rPr>
      </w:pPr>
    </w:p>
    <w:p w:rsidR="00166A9C" w:rsidRDefault="00166A9C" w:rsidP="00166A9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ПЕРЕЧЕНЬ</w:t>
      </w:r>
    </w:p>
    <w:p w:rsidR="00166A9C" w:rsidRDefault="00166A9C" w:rsidP="00166A9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имущества, передаваемого безвозмездно из муниципальной собственности Александровского сельского поселения в государственную собственность Волгоградской области</w:t>
      </w:r>
    </w:p>
    <w:p w:rsidR="00166A9C" w:rsidRDefault="00166A9C" w:rsidP="00166A9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636"/>
        <w:gridCol w:w="1740"/>
        <w:gridCol w:w="1560"/>
        <w:gridCol w:w="1948"/>
        <w:gridCol w:w="1595"/>
        <w:gridCol w:w="2092"/>
      </w:tblGrid>
      <w:tr w:rsidR="00166A9C" w:rsidTr="00166A9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№№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Индивидуальные характеристики имущества</w:t>
            </w:r>
          </w:p>
        </w:tc>
      </w:tr>
      <w:tr w:rsidR="00166A9C" w:rsidTr="00166A9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</w:tr>
      <w:tr w:rsidR="00166A9C" w:rsidTr="00166A9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Газораспределительная сеть – газопровод низкого давления в с</w:t>
            </w:r>
            <w:proofErr w:type="gramStart"/>
            <w:r>
              <w:rPr>
                <w:rFonts w:ascii="Arial" w:eastAsia="Arial Unicode MS" w:hAnsi="Arial" w:cs="Arial"/>
              </w:rPr>
              <w:t>.А</w:t>
            </w:r>
            <w:proofErr w:type="gramEnd"/>
            <w:r>
              <w:rPr>
                <w:rFonts w:ascii="Arial" w:eastAsia="Arial Unicode MS" w:hAnsi="Arial" w:cs="Arial"/>
              </w:rPr>
              <w:t>лександровка Быковского района Волгоградской области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Россия, Волгоградская область, Быковский район, с</w:t>
            </w:r>
            <w:proofErr w:type="gramStart"/>
            <w:r>
              <w:rPr>
                <w:rFonts w:ascii="Arial" w:eastAsia="Arial Unicode MS" w:hAnsi="Arial" w:cs="Arial"/>
              </w:rPr>
              <w:t>.А</w:t>
            </w:r>
            <w:proofErr w:type="gramEnd"/>
            <w:r>
              <w:rPr>
                <w:rFonts w:ascii="Arial" w:eastAsia="Arial Unicode MS" w:hAnsi="Arial" w:cs="Arial"/>
              </w:rPr>
              <w:t>лександровка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Общая протяженность:</w:t>
            </w:r>
          </w:p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2292,7м кадастровый (или условный) номер: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34:02:000000:2941</w:t>
            </w:r>
          </w:p>
        </w:tc>
      </w:tr>
      <w:tr w:rsidR="00166A9C" w:rsidTr="00166A9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Земельный участок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Россия, Волгоградская область, Быковский район, с</w:t>
            </w:r>
            <w:proofErr w:type="gramStart"/>
            <w:r>
              <w:rPr>
                <w:rFonts w:ascii="Arial" w:eastAsia="Arial Unicode MS" w:hAnsi="Arial" w:cs="Arial"/>
              </w:rPr>
              <w:t>.А</w:t>
            </w:r>
            <w:proofErr w:type="gramEnd"/>
            <w:r>
              <w:rPr>
                <w:rFonts w:ascii="Arial" w:eastAsia="Arial Unicode MS" w:hAnsi="Arial" w:cs="Arial"/>
              </w:rPr>
              <w:t>лександровка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22кв.м.</w:t>
            </w:r>
          </w:p>
          <w:p w:rsidR="00166A9C" w:rsidRDefault="00166A9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34:02:0000003239</w:t>
            </w:r>
          </w:p>
        </w:tc>
      </w:tr>
    </w:tbl>
    <w:p w:rsidR="00166A9C" w:rsidRDefault="00166A9C" w:rsidP="00166A9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4"/>
          <w:szCs w:val="24"/>
        </w:rPr>
      </w:pPr>
    </w:p>
    <w:p w:rsidR="000106FF" w:rsidRDefault="000106FF"/>
    <w:sectPr w:rsidR="000106FF" w:rsidSect="0001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05F"/>
    <w:multiLevelType w:val="hybridMultilevel"/>
    <w:tmpl w:val="C374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9C"/>
    <w:rsid w:val="000106FF"/>
    <w:rsid w:val="0016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6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66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2015-09-09T12:54:00Z</dcterms:created>
  <dcterms:modified xsi:type="dcterms:W3CDTF">2015-09-09T12:54:00Z</dcterms:modified>
</cp:coreProperties>
</file>