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84"/>
        <w:tblW w:w="1021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14"/>
      </w:tblGrid>
      <w:tr w:rsidR="007C67B3" w:rsidRPr="00716B83" w:rsidTr="007C67B3">
        <w:trPr>
          <w:trHeight w:val="850"/>
        </w:trPr>
        <w:tc>
          <w:tcPr>
            <w:tcW w:w="10214" w:type="dxa"/>
          </w:tcPr>
          <w:p w:rsidR="007C67B3" w:rsidRPr="00716B83" w:rsidRDefault="007C67B3" w:rsidP="007C67B3">
            <w:pPr>
              <w:pStyle w:val="af"/>
              <w:jc w:val="center"/>
              <w:rPr>
                <w:rStyle w:val="s1"/>
                <w:rFonts w:ascii="Arial" w:hAnsi="Arial" w:cs="Arial"/>
                <w:b/>
                <w:bCs/>
                <w:color w:val="000000"/>
              </w:rPr>
            </w:pPr>
            <w:r w:rsidRPr="00716B83">
              <w:rPr>
                <w:rStyle w:val="s1"/>
                <w:rFonts w:ascii="Arial" w:hAnsi="Arial" w:cs="Arial"/>
                <w:b/>
                <w:bCs/>
                <w:color w:val="000000"/>
              </w:rPr>
              <w:t>ПОСТАНОВЛЕНИЕ</w:t>
            </w:r>
          </w:p>
          <w:p w:rsidR="003B7572" w:rsidRPr="00716B83" w:rsidRDefault="007C67B3" w:rsidP="007C67B3">
            <w:pPr>
              <w:pStyle w:val="af"/>
              <w:jc w:val="center"/>
              <w:rPr>
                <w:rStyle w:val="s2"/>
                <w:rFonts w:ascii="Arial" w:hAnsi="Arial" w:cs="Arial"/>
                <w:b/>
                <w:bCs/>
                <w:color w:val="000000"/>
              </w:rPr>
            </w:pPr>
            <w:r w:rsidRPr="00716B83">
              <w:rPr>
                <w:rStyle w:val="s2"/>
                <w:rFonts w:ascii="Arial" w:hAnsi="Arial" w:cs="Arial"/>
                <w:b/>
                <w:bCs/>
                <w:color w:val="000000"/>
              </w:rPr>
              <w:t>АДМИНИСТРАЦИИ АЛЕКСАНДРОВСКОГО СЕЛЬСКОГО ПОСЕЛЕНИЯ</w:t>
            </w:r>
          </w:p>
          <w:p w:rsidR="007C67B3" w:rsidRPr="00716B83" w:rsidRDefault="007C67B3" w:rsidP="007C67B3">
            <w:pPr>
              <w:pStyle w:val="af"/>
              <w:jc w:val="center"/>
              <w:rPr>
                <w:rFonts w:ascii="Arial" w:hAnsi="Arial" w:cs="Arial"/>
              </w:rPr>
            </w:pPr>
            <w:r w:rsidRPr="00716B83">
              <w:rPr>
                <w:rStyle w:val="s2"/>
                <w:rFonts w:ascii="Arial" w:hAnsi="Arial" w:cs="Arial"/>
                <w:b/>
                <w:bCs/>
                <w:color w:val="000000"/>
              </w:rPr>
              <w:t xml:space="preserve"> БЫКОВСКОГО МУНИЦИПАЛЬНОГО РАЙОНА</w:t>
            </w:r>
          </w:p>
          <w:p w:rsidR="007C67B3" w:rsidRPr="00716B83" w:rsidRDefault="007C67B3" w:rsidP="007C67B3">
            <w:pPr>
              <w:pStyle w:val="af"/>
              <w:jc w:val="center"/>
              <w:rPr>
                <w:rFonts w:ascii="Arial" w:hAnsi="Arial" w:cs="Arial"/>
              </w:rPr>
            </w:pPr>
            <w:r w:rsidRPr="00716B83">
              <w:rPr>
                <w:rStyle w:val="s2"/>
                <w:rFonts w:ascii="Arial" w:hAnsi="Arial" w:cs="Arial"/>
                <w:b/>
                <w:bCs/>
                <w:color w:val="000000"/>
              </w:rPr>
              <w:t>ВОЛГОГРАДСКОЙ ОБЛАСТИ</w:t>
            </w:r>
          </w:p>
          <w:p w:rsidR="007C67B3" w:rsidRPr="00716B83" w:rsidRDefault="007C67B3" w:rsidP="007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C67B3" w:rsidRPr="00716B83" w:rsidTr="007C67B3">
        <w:trPr>
          <w:trHeight w:val="231"/>
        </w:trPr>
        <w:tc>
          <w:tcPr>
            <w:tcW w:w="10214" w:type="dxa"/>
          </w:tcPr>
          <w:p w:rsidR="007C67B3" w:rsidRPr="00716B83" w:rsidRDefault="007C67B3" w:rsidP="007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67B3" w:rsidRPr="00716B83" w:rsidTr="007C67B3">
        <w:trPr>
          <w:trHeight w:val="215"/>
        </w:trPr>
        <w:tc>
          <w:tcPr>
            <w:tcW w:w="10214" w:type="dxa"/>
          </w:tcPr>
          <w:p w:rsidR="007C67B3" w:rsidRPr="00716B83" w:rsidRDefault="007C67B3" w:rsidP="003B7572">
            <w:pPr>
              <w:pStyle w:val="af"/>
              <w:rPr>
                <w:rFonts w:ascii="Arial" w:hAnsi="Arial" w:cs="Arial"/>
              </w:rPr>
            </w:pPr>
          </w:p>
        </w:tc>
      </w:tr>
      <w:tr w:rsidR="007C67B3" w:rsidRPr="00716B83" w:rsidTr="007C67B3">
        <w:trPr>
          <w:trHeight w:val="195"/>
        </w:trPr>
        <w:tc>
          <w:tcPr>
            <w:tcW w:w="10214" w:type="dxa"/>
            <w:vAlign w:val="center"/>
          </w:tcPr>
          <w:p w:rsidR="007C67B3" w:rsidRPr="00716B83" w:rsidRDefault="007C67B3" w:rsidP="003B757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16B8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От « 28» декабря 2016 года     </w:t>
            </w:r>
            <w:r w:rsidR="003B7572" w:rsidRPr="00716B8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№ 80</w:t>
            </w:r>
          </w:p>
        </w:tc>
      </w:tr>
    </w:tbl>
    <w:p w:rsidR="007C67B3" w:rsidRPr="00716B83" w:rsidRDefault="007C67B3" w:rsidP="003B7572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b/>
          <w:sz w:val="24"/>
          <w:szCs w:val="24"/>
        </w:rPr>
      </w:pPr>
      <w:r w:rsidRPr="00716B8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61B36CDE" wp14:editId="3B646B1F">
                <wp:simplePos x="0" y="0"/>
                <wp:positionH relativeFrom="page">
                  <wp:posOffset>1080135</wp:posOffset>
                </wp:positionH>
                <wp:positionV relativeFrom="page">
                  <wp:posOffset>2048510</wp:posOffset>
                </wp:positionV>
                <wp:extent cx="33655" cy="202565"/>
                <wp:effectExtent l="3810" t="635" r="635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7B3" w:rsidRDefault="007C67B3" w:rsidP="007C67B3">
                            <w:pPr>
                              <w:ind w:firstLine="33"/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5.05pt;margin-top:161.3pt;width:2.65pt;height:15.95pt;z-index:251659264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" stroked="f">
                <v:textbox inset="0,0,0,0">
                  <w:txbxContent>
                    <w:p w:rsidR="007C67B3" w:rsidRDefault="007C67B3" w:rsidP="007C67B3">
                      <w:pPr>
                        <w:ind w:firstLine="33"/>
                        <w:contextualSpacing/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716B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Программы «Комплексное развитие социальной инфраструктуры Александровского сельского поселения Быковского муниципального района Волгоградской области </w:t>
      </w:r>
      <w:r w:rsidRPr="00716B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2016-2026 годы</w:t>
      </w:r>
      <w:r w:rsidRPr="00716B83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C67B3" w:rsidRPr="00716B83" w:rsidRDefault="007C67B3" w:rsidP="003B7572">
      <w:pPr>
        <w:pStyle w:val="af"/>
        <w:rPr>
          <w:rFonts w:ascii="Arial" w:hAnsi="Arial" w:cs="Arial"/>
        </w:rPr>
      </w:pPr>
      <w:proofErr w:type="gramStart"/>
      <w:r w:rsidRPr="00716B83">
        <w:rPr>
          <w:rFonts w:ascii="Arial" w:hAnsi="Arial" w:cs="Arial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Генеральным планом Александровского сельского поселения Быковского муниципального района Волгоградской области, утвержденным решением Александровской сельской Думы  Быковского</w:t>
      </w:r>
      <w:proofErr w:type="gramEnd"/>
      <w:r w:rsidRPr="00716B83">
        <w:rPr>
          <w:rFonts w:ascii="Arial" w:hAnsi="Arial" w:cs="Arial"/>
        </w:rPr>
        <w:t xml:space="preserve"> муниципального района Волгоградской области от </w:t>
      </w:r>
      <w:r w:rsidRPr="00716B83">
        <w:rPr>
          <w:rFonts w:ascii="Arial" w:hAnsi="Arial" w:cs="Arial"/>
          <w:highlight w:val="yellow"/>
        </w:rPr>
        <w:t>06.12.2013 № 54\107,</w:t>
      </w:r>
      <w:r w:rsidRPr="00716B83">
        <w:rPr>
          <w:rFonts w:ascii="Arial" w:hAnsi="Arial" w:cs="Arial"/>
        </w:rPr>
        <w:t xml:space="preserve"> </w:t>
      </w:r>
      <w:r w:rsidR="00887930" w:rsidRPr="00716B83">
        <w:rPr>
          <w:rFonts w:ascii="Arial" w:hAnsi="Arial" w:cs="Arial"/>
          <w:highlight w:val="yellow"/>
        </w:rPr>
        <w:t>статьей 24</w:t>
      </w:r>
      <w:r w:rsidRPr="00716B83">
        <w:rPr>
          <w:rFonts w:ascii="Arial" w:hAnsi="Arial" w:cs="Arial"/>
          <w:highlight w:val="yellow"/>
        </w:rPr>
        <w:t xml:space="preserve"> Устава</w:t>
      </w:r>
      <w:r w:rsidRPr="00716B83">
        <w:rPr>
          <w:rFonts w:ascii="Arial" w:hAnsi="Arial" w:cs="Arial"/>
        </w:rPr>
        <w:t xml:space="preserve"> Александровского сельского поселения Быковского муниципального района Волгоградской области, администрация Александровского сельского поселения Быковского муниципального района Волгоградской области:</w:t>
      </w:r>
    </w:p>
    <w:p w:rsidR="003B7572" w:rsidRPr="00716B83" w:rsidRDefault="003B7572" w:rsidP="003B7572">
      <w:pPr>
        <w:pStyle w:val="af"/>
        <w:rPr>
          <w:rFonts w:ascii="Arial" w:hAnsi="Arial" w:cs="Arial"/>
        </w:rPr>
      </w:pPr>
    </w:p>
    <w:p w:rsidR="003B7572" w:rsidRPr="00716B83" w:rsidRDefault="003B7572" w:rsidP="003B7572">
      <w:pPr>
        <w:pStyle w:val="af"/>
        <w:rPr>
          <w:rFonts w:ascii="Arial" w:hAnsi="Arial" w:cs="Arial"/>
        </w:rPr>
      </w:pPr>
      <w:r w:rsidRPr="00716B83">
        <w:rPr>
          <w:rFonts w:ascii="Arial" w:hAnsi="Arial" w:cs="Arial"/>
        </w:rPr>
        <w:t>1.</w:t>
      </w:r>
      <w:r w:rsidR="007C67B3" w:rsidRPr="00716B83">
        <w:rPr>
          <w:rFonts w:ascii="Arial" w:hAnsi="Arial" w:cs="Arial"/>
        </w:rPr>
        <w:t xml:space="preserve">Утвердить прилагаемую Программу «Комплексное развитие социальной инфраструктуры Александровского сельского поселения Быковского муниципального района Волгоградской области </w:t>
      </w:r>
      <w:r w:rsidR="007C67B3" w:rsidRPr="00716B83">
        <w:rPr>
          <w:rFonts w:ascii="Arial" w:hAnsi="Arial" w:cs="Arial"/>
          <w:color w:val="000000"/>
        </w:rPr>
        <w:t>на 2016-2026 годы</w:t>
      </w:r>
      <w:r w:rsidR="007C67B3" w:rsidRPr="00716B83">
        <w:rPr>
          <w:rFonts w:ascii="Arial" w:hAnsi="Arial" w:cs="Arial"/>
        </w:rPr>
        <w:t>».</w:t>
      </w:r>
    </w:p>
    <w:p w:rsidR="003B7572" w:rsidRPr="00716B83" w:rsidRDefault="003B7572" w:rsidP="003B7572">
      <w:pPr>
        <w:pStyle w:val="af"/>
        <w:rPr>
          <w:rFonts w:ascii="Arial" w:hAnsi="Arial" w:cs="Arial"/>
        </w:rPr>
      </w:pPr>
    </w:p>
    <w:p w:rsidR="007C67B3" w:rsidRPr="00716B83" w:rsidRDefault="007C67B3" w:rsidP="003B7572">
      <w:pPr>
        <w:pStyle w:val="af"/>
        <w:rPr>
          <w:rFonts w:ascii="Arial" w:hAnsi="Arial" w:cs="Arial"/>
        </w:rPr>
      </w:pPr>
      <w:r w:rsidRPr="00716B83">
        <w:rPr>
          <w:rFonts w:ascii="Arial" w:hAnsi="Arial" w:cs="Arial"/>
        </w:rPr>
        <w:t>2. Опубликовать настоящее постановление в информационном бюллетене «</w:t>
      </w:r>
      <w:r w:rsidRPr="00716B83">
        <w:rPr>
          <w:rFonts w:ascii="Arial" w:hAnsi="Arial" w:cs="Arial"/>
          <w:highlight w:val="yellow"/>
        </w:rPr>
        <w:t>Ведомости Александровского</w:t>
      </w:r>
      <w:r w:rsidRPr="00716B83">
        <w:rPr>
          <w:rFonts w:ascii="Arial" w:hAnsi="Arial" w:cs="Arial"/>
        </w:rPr>
        <w:t xml:space="preserve"> сельского поселения» и разместить на официальном </w:t>
      </w:r>
      <w:r w:rsidRPr="00716B83">
        <w:rPr>
          <w:rFonts w:ascii="Arial" w:hAnsi="Arial" w:cs="Arial"/>
          <w:highlight w:val="yellow"/>
        </w:rPr>
        <w:t>сайте администрации Александровского</w:t>
      </w:r>
      <w:r w:rsidRPr="00716B83">
        <w:rPr>
          <w:rFonts w:ascii="Arial" w:hAnsi="Arial" w:cs="Arial"/>
        </w:rPr>
        <w:t xml:space="preserve"> сельского поселения Быковского муниципального района Волгоградской области в </w:t>
      </w:r>
      <w:r w:rsidRPr="00716B83">
        <w:rPr>
          <w:rFonts w:ascii="Arial" w:hAnsi="Arial" w:cs="Arial"/>
          <w:highlight w:val="yellow"/>
        </w:rPr>
        <w:t>информационно-телекоммуникационной сети «Интернет».</w:t>
      </w:r>
    </w:p>
    <w:p w:rsidR="007C67B3" w:rsidRPr="00716B83" w:rsidRDefault="007C67B3" w:rsidP="003B7572">
      <w:pPr>
        <w:pStyle w:val="af"/>
        <w:rPr>
          <w:rFonts w:ascii="Arial" w:hAnsi="Arial" w:cs="Arial"/>
        </w:rPr>
      </w:pPr>
      <w:r w:rsidRPr="00716B83">
        <w:rPr>
          <w:rFonts w:ascii="Arial" w:hAnsi="Arial" w:cs="Arial"/>
        </w:rPr>
        <w:t>3. Настоящее постановление вступает в силу на следующий день после дня его официального опубликования.</w:t>
      </w:r>
    </w:p>
    <w:p w:rsidR="007C67B3" w:rsidRPr="00716B83" w:rsidRDefault="007C67B3" w:rsidP="003B7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16B8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администрации Александровского сельского поселения Быковского муниципального района Волгоградской области</w:t>
      </w:r>
      <w:r w:rsidRPr="00716B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>В. С. Бондаренко.</w:t>
      </w:r>
      <w:r w:rsidR="003B7572"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7572" w:rsidRPr="00716B83" w:rsidRDefault="003B7572" w:rsidP="003B7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572" w:rsidRPr="00716B83" w:rsidRDefault="003B7572" w:rsidP="003B7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572" w:rsidRPr="00716B83" w:rsidRDefault="003B7572" w:rsidP="003B7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Александровского сельского поселения 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Быковского муниципального района 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                                                               В. С. Бондаренко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7C67B3" w:rsidRPr="00716B83" w:rsidRDefault="007C67B3" w:rsidP="007C67B3">
      <w:pPr>
        <w:spacing w:after="0" w:line="360" w:lineRule="auto"/>
        <w:ind w:left="-993" w:right="-143"/>
        <w:contextualSpacing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7C67B3" w:rsidRPr="00716B83" w:rsidRDefault="007C67B3" w:rsidP="007C67B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7C67B3" w:rsidRPr="00716B83" w:rsidRDefault="007C67B3" w:rsidP="003B7572">
      <w:pPr>
        <w:tabs>
          <w:tab w:val="left" w:pos="-1276"/>
          <w:tab w:val="left" w:pos="9354"/>
        </w:tabs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Утверждена 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Александровского сельского поселения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Быковского муниципального района 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3B7572" w:rsidRPr="00716B83">
        <w:rPr>
          <w:rFonts w:ascii="Arial" w:eastAsia="Times New Roman" w:hAnsi="Arial" w:cs="Arial"/>
          <w:sz w:val="24"/>
          <w:szCs w:val="24"/>
          <w:lang w:eastAsia="ru-RU"/>
        </w:rPr>
        <w:t>От 28.12.2016 № 80</w:t>
      </w:r>
    </w:p>
    <w:p w:rsidR="007C67B3" w:rsidRPr="00716B83" w:rsidRDefault="007C67B3" w:rsidP="007C67B3">
      <w:pPr>
        <w:tabs>
          <w:tab w:val="left" w:pos="-1276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C67B3" w:rsidRPr="00716B83" w:rsidRDefault="007C67B3" w:rsidP="007C67B3">
      <w:pPr>
        <w:spacing w:after="0" w:line="240" w:lineRule="auto"/>
        <w:ind w:left="2410" w:hanging="2410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7C67B3" w:rsidRPr="00716B83" w:rsidRDefault="007C67B3" w:rsidP="007C67B3">
      <w:pPr>
        <w:spacing w:after="0" w:line="240" w:lineRule="auto"/>
        <w:ind w:left="2410" w:hanging="241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C67B3" w:rsidRPr="00716B83" w:rsidRDefault="007C67B3" w:rsidP="007C67B3">
      <w:pPr>
        <w:spacing w:after="0" w:line="240" w:lineRule="auto"/>
        <w:ind w:left="2410" w:hanging="241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C67B3" w:rsidRPr="00716B83" w:rsidRDefault="007C67B3" w:rsidP="007C67B3">
      <w:pPr>
        <w:spacing w:after="0" w:line="240" w:lineRule="auto"/>
        <w:ind w:left="2410" w:hanging="241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C67B3" w:rsidRPr="00716B83" w:rsidRDefault="007C67B3" w:rsidP="007C67B3">
      <w:pPr>
        <w:tabs>
          <w:tab w:val="left" w:pos="-1276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C67B3" w:rsidRPr="00716B83" w:rsidRDefault="007C67B3" w:rsidP="007C67B3">
      <w:pPr>
        <w:tabs>
          <w:tab w:val="left" w:pos="-1276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16B83">
        <w:rPr>
          <w:rFonts w:ascii="Arial" w:eastAsia="Times New Roman" w:hAnsi="Arial" w:cs="Arial"/>
          <w:b/>
          <w:i/>
          <w:sz w:val="24"/>
          <w:szCs w:val="24"/>
        </w:rPr>
        <w:t>ПРОГРАММА КОМПЛЕКСНОГО РАЗВИТИЯ</w:t>
      </w:r>
    </w:p>
    <w:p w:rsidR="007C67B3" w:rsidRPr="00716B83" w:rsidRDefault="007C67B3" w:rsidP="007C67B3">
      <w:pPr>
        <w:tabs>
          <w:tab w:val="left" w:pos="-1276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16B83">
        <w:rPr>
          <w:rFonts w:ascii="Arial" w:eastAsia="Times New Roman" w:hAnsi="Arial" w:cs="Arial"/>
          <w:b/>
          <w:i/>
          <w:sz w:val="24"/>
          <w:szCs w:val="24"/>
        </w:rPr>
        <w:t xml:space="preserve">СОЦИАЛЬНОЙ ИНФРАСТРУКТУРЫ </w:t>
      </w:r>
    </w:p>
    <w:p w:rsidR="007C67B3" w:rsidRPr="00716B83" w:rsidRDefault="007C67B3" w:rsidP="007C67B3">
      <w:pPr>
        <w:tabs>
          <w:tab w:val="left" w:pos="-1276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16B83">
        <w:rPr>
          <w:rFonts w:ascii="Arial" w:eastAsia="Times New Roman" w:hAnsi="Arial" w:cs="Arial"/>
          <w:b/>
          <w:i/>
          <w:sz w:val="24"/>
          <w:szCs w:val="24"/>
        </w:rPr>
        <w:t>АЛЕКСАНДРОВСКОГО СЕЛЬСКОГО ПОСЕЛЕНИЯ БЫКОВСКОГО МУНИЦИПАЛЬНОГО РАЙОНА ВОЛГОГРАДКОЙ ОБЛАСТИ</w:t>
      </w:r>
    </w:p>
    <w:p w:rsidR="007C67B3" w:rsidRPr="00716B83" w:rsidRDefault="007C67B3" w:rsidP="007C67B3">
      <w:pPr>
        <w:tabs>
          <w:tab w:val="left" w:pos="-1276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16B83">
        <w:rPr>
          <w:rFonts w:ascii="Arial" w:eastAsia="Times New Roman" w:hAnsi="Arial" w:cs="Arial"/>
          <w:b/>
          <w:i/>
          <w:sz w:val="24"/>
          <w:szCs w:val="24"/>
        </w:rPr>
        <w:t>НА 2016 – 2026 ГОДЫ</w:t>
      </w:r>
    </w:p>
    <w:p w:rsidR="007C67B3" w:rsidRPr="00716B83" w:rsidRDefault="007C67B3" w:rsidP="007C67B3">
      <w:pPr>
        <w:autoSpaceDE w:val="0"/>
        <w:autoSpaceDN w:val="0"/>
        <w:adjustRightInd w:val="0"/>
        <w:spacing w:after="0" w:line="240" w:lineRule="auto"/>
        <w:ind w:left="2410" w:hanging="241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C67B3" w:rsidRPr="00716B83" w:rsidRDefault="007C67B3" w:rsidP="007C67B3">
      <w:pPr>
        <w:autoSpaceDE w:val="0"/>
        <w:autoSpaceDN w:val="0"/>
        <w:adjustRightInd w:val="0"/>
        <w:spacing w:after="0" w:line="240" w:lineRule="auto"/>
        <w:ind w:left="2410" w:hanging="241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C67B3" w:rsidRPr="00716B83" w:rsidRDefault="007C67B3" w:rsidP="007C67B3">
      <w:pPr>
        <w:autoSpaceDE w:val="0"/>
        <w:autoSpaceDN w:val="0"/>
        <w:adjustRightInd w:val="0"/>
        <w:spacing w:after="0" w:line="240" w:lineRule="auto"/>
        <w:ind w:left="2410" w:hanging="241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C67B3" w:rsidRPr="00716B83" w:rsidRDefault="007C67B3" w:rsidP="007C67B3">
      <w:pPr>
        <w:autoSpaceDE w:val="0"/>
        <w:autoSpaceDN w:val="0"/>
        <w:adjustRightInd w:val="0"/>
        <w:spacing w:after="0" w:line="240" w:lineRule="auto"/>
        <w:ind w:left="2410" w:hanging="241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C67B3" w:rsidRPr="00716B83" w:rsidRDefault="007C67B3" w:rsidP="007C67B3">
      <w:pPr>
        <w:autoSpaceDE w:val="0"/>
        <w:autoSpaceDN w:val="0"/>
        <w:adjustRightInd w:val="0"/>
        <w:spacing w:after="0" w:line="240" w:lineRule="auto"/>
        <w:ind w:left="2410" w:hanging="241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C67B3" w:rsidRPr="00716B83" w:rsidRDefault="007C67B3" w:rsidP="007C67B3">
      <w:pPr>
        <w:autoSpaceDE w:val="0"/>
        <w:autoSpaceDN w:val="0"/>
        <w:adjustRightInd w:val="0"/>
        <w:spacing w:after="0" w:line="240" w:lineRule="auto"/>
        <w:ind w:left="2410" w:hanging="241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3B7572" w:rsidRPr="00716B83" w:rsidRDefault="003B7572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</w:p>
    <w:p w:rsidR="007C67B3" w:rsidRPr="00716B83" w:rsidRDefault="007C67B3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b/>
          <w:i/>
          <w:sz w:val="24"/>
          <w:szCs w:val="24"/>
        </w:rPr>
      </w:pPr>
      <w:r w:rsidRPr="00716B83">
        <w:rPr>
          <w:rFonts w:ascii="Arial" w:eastAsia="Times New Roman" w:hAnsi="Arial" w:cs="Arial"/>
          <w:b/>
          <w:i/>
          <w:sz w:val="24"/>
          <w:szCs w:val="24"/>
        </w:rPr>
        <w:t>РАЗРАБОТАНО:</w:t>
      </w:r>
    </w:p>
    <w:p w:rsidR="007C67B3" w:rsidRPr="00716B83" w:rsidRDefault="007C67B3" w:rsidP="007C67B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i/>
          <w:sz w:val="24"/>
          <w:szCs w:val="24"/>
        </w:rPr>
      </w:pPr>
      <w:r w:rsidRPr="00716B83"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                                                                         ИП МИЛЕНИНА В. А.</w:t>
      </w:r>
    </w:p>
    <w:p w:rsidR="007C67B3" w:rsidRPr="00716B83" w:rsidRDefault="007C67B3" w:rsidP="007C67B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716B8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__________________</w:t>
      </w:r>
    </w:p>
    <w:p w:rsidR="007C67B3" w:rsidRPr="00716B83" w:rsidRDefault="007C67B3" w:rsidP="007C67B3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Arial" w:eastAsia="Times New Roman" w:hAnsi="Arial" w:cs="Arial"/>
          <w:sz w:val="24"/>
          <w:szCs w:val="24"/>
        </w:rPr>
      </w:pPr>
      <w:r w:rsidRPr="00716B83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7C67B3" w:rsidRPr="00716B83" w:rsidRDefault="007C67B3" w:rsidP="007C67B3">
      <w:pPr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Arial" w:eastAsia="Times New Roman" w:hAnsi="Arial" w:cs="Arial"/>
          <w:b/>
          <w:sz w:val="24"/>
          <w:szCs w:val="24"/>
        </w:rPr>
        <w:sectPr w:rsidR="007C67B3" w:rsidRPr="00716B83" w:rsidSect="007C67B3">
          <w:footerReference w:type="even" r:id="rId9"/>
          <w:footerReference w:type="default" r:id="rId10"/>
          <w:footerReference w:type="first" r:id="rId11"/>
          <w:pgSz w:w="11906" w:h="16838" w:code="9"/>
          <w:pgMar w:top="1021" w:right="566" w:bottom="680" w:left="1418" w:header="709" w:footer="709" w:gutter="0"/>
          <w:pgNumType w:start="1"/>
          <w:cols w:space="708"/>
          <w:titlePg/>
          <w:docGrid w:linePitch="360"/>
        </w:sectPr>
      </w:pPr>
      <w:r w:rsidRPr="00716B83">
        <w:rPr>
          <w:rFonts w:ascii="Arial" w:eastAsia="Times New Roman" w:hAnsi="Arial" w:cs="Arial"/>
          <w:b/>
          <w:sz w:val="24"/>
          <w:szCs w:val="24"/>
        </w:rPr>
        <w:t>2016 г.</w:t>
      </w:r>
    </w:p>
    <w:p w:rsidR="007C67B3" w:rsidRPr="00716B83" w:rsidRDefault="007C67B3" w:rsidP="007C67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i/>
          <w:color w:val="000000"/>
          <w:sz w:val="24"/>
          <w:szCs w:val="24"/>
          <w:lang w:val="en-US" w:eastAsia="ru-RU"/>
        </w:rPr>
      </w:pPr>
      <w:r w:rsidRPr="00716B83">
        <w:rPr>
          <w:rFonts w:ascii="Arial" w:eastAsia="Calibri" w:hAnsi="Arial" w:cs="Arial"/>
          <w:b/>
          <w:i/>
          <w:sz w:val="24"/>
          <w:szCs w:val="24"/>
        </w:rPr>
        <w:lastRenderedPageBreak/>
        <w:t>СОДЕРЖАНИЕ</w:t>
      </w: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5"/>
        <w:gridCol w:w="907"/>
      </w:tblGrid>
      <w:tr w:rsidR="007C67B3" w:rsidRPr="00716B83" w:rsidTr="007C67B3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7B3" w:rsidRPr="00716B83" w:rsidRDefault="007C67B3" w:rsidP="007C67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C67B3" w:rsidRPr="00716B83" w:rsidRDefault="007C67B3" w:rsidP="007C67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67B3" w:rsidRPr="00716B83" w:rsidTr="007C67B3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7B3" w:rsidRPr="00716B83" w:rsidRDefault="007C67B3" w:rsidP="007C67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РАЗДЕЛ 1. ХАРАКТЕРИСТИКА СУЩЕСТВУЮЩЕГО СОСТОЯНИЯ СОЦИАЛЬНОЙ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C67B3" w:rsidRPr="00716B83" w:rsidRDefault="007C67B3" w:rsidP="007C67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67B3" w:rsidRPr="00716B83" w:rsidTr="007C67B3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7B3" w:rsidRPr="00716B83" w:rsidRDefault="007C67B3" w:rsidP="007C67B3">
            <w:pPr>
              <w:widowControl w:val="0"/>
              <w:shd w:val="clear" w:color="auto" w:fill="FFFFFF"/>
              <w:tabs>
                <w:tab w:val="left" w:pos="-4962"/>
              </w:tabs>
              <w:autoSpaceDE w:val="0"/>
              <w:autoSpaceDN w:val="0"/>
              <w:adjustRightInd w:val="0"/>
              <w:spacing w:before="240" w:after="0" w:line="360" w:lineRule="exact"/>
              <w:jc w:val="both"/>
              <w:rPr>
                <w:rFonts w:ascii="Arial" w:eastAsia="Times New Roman" w:hAnsi="Arial" w:cs="Arial"/>
                <w:b/>
                <w:i/>
                <w:caps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caps/>
                <w:spacing w:val="-11"/>
                <w:sz w:val="24"/>
                <w:szCs w:val="24"/>
                <w:lang w:eastAsia="ru-RU"/>
              </w:rPr>
              <w:t xml:space="preserve">1.1  </w:t>
            </w:r>
            <w:r w:rsidRPr="00716B83">
              <w:rPr>
                <w:rFonts w:ascii="Arial" w:eastAsia="Times New Roman" w:hAnsi="Arial" w:cs="Arial"/>
                <w:b/>
                <w:i/>
                <w:spacing w:val="-11"/>
                <w:sz w:val="24"/>
                <w:szCs w:val="24"/>
                <w:lang w:eastAsia="ru-RU"/>
              </w:rPr>
              <w:t>С</w:t>
            </w: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оциально-экономического состояния поселения, сведения о градостроительной деятельности.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C67B3" w:rsidRPr="00716B83" w:rsidRDefault="007C67B3" w:rsidP="007C67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C67B3" w:rsidRPr="00716B83" w:rsidTr="007C67B3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7B3" w:rsidRPr="00716B83" w:rsidRDefault="007C67B3" w:rsidP="007C67B3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aps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bCs/>
                <w:i/>
                <w:caps/>
                <w:color w:val="000000"/>
                <w:sz w:val="24"/>
                <w:szCs w:val="24"/>
                <w:lang w:eastAsia="ru-RU"/>
              </w:rPr>
              <w:t xml:space="preserve">1.2 </w:t>
            </w:r>
            <w:r w:rsidRPr="00716B8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Технико-экономические параметры существующих объектов социальной инфраструктуры Александровского сельского поселения.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C67B3" w:rsidRPr="00716B83" w:rsidRDefault="007C67B3" w:rsidP="007C67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67B3" w:rsidRPr="00716B83" w:rsidTr="007C67B3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7B3" w:rsidRPr="00716B83" w:rsidRDefault="007C67B3" w:rsidP="007C67B3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jc w:val="both"/>
              <w:rPr>
                <w:rFonts w:ascii="Arial" w:eastAsia="Times New Roman" w:hAnsi="Arial" w:cs="Arial"/>
                <w:b/>
                <w:i/>
                <w:caps/>
                <w:spacing w:val="-9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Calibri" w:hAnsi="Arial" w:cs="Arial"/>
                <w:b/>
                <w:bCs/>
                <w:i/>
                <w:caps/>
                <w:color w:val="000000"/>
                <w:sz w:val="24"/>
                <w:szCs w:val="24"/>
                <w:lang w:eastAsia="ru-RU"/>
              </w:rPr>
              <w:t>1.3</w:t>
            </w:r>
            <w:r w:rsidRPr="00716B83">
              <w:rPr>
                <w:rFonts w:ascii="Arial" w:eastAsia="Calibri" w:hAnsi="Arial" w:cs="Arial"/>
                <w:b/>
                <w:i/>
                <w:caps/>
                <w:color w:val="000000"/>
                <w:sz w:val="24"/>
                <w:szCs w:val="24"/>
              </w:rPr>
              <w:t xml:space="preserve"> </w:t>
            </w:r>
            <w:r w:rsidRPr="00716B83">
              <w:rPr>
                <w:rFonts w:ascii="Arial" w:eastAsia="Times New Roman" w:hAnsi="Arial" w:cs="Arial"/>
                <w:b/>
                <w:i/>
                <w:spacing w:val="-9"/>
                <w:sz w:val="24"/>
                <w:szCs w:val="24"/>
                <w:lang w:eastAsia="ru-RU"/>
              </w:rPr>
              <w:t>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 и прогнозируемого  выбытия из эксплуатации объектов социальной инфраструктуры.</w:t>
            </w:r>
          </w:p>
          <w:p w:rsidR="007C67B3" w:rsidRPr="00716B83" w:rsidRDefault="007C67B3" w:rsidP="007C67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i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C67B3" w:rsidRPr="00716B83" w:rsidRDefault="007C67B3" w:rsidP="007C67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67B3" w:rsidRPr="00716B83" w:rsidTr="007C67B3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7B3" w:rsidRPr="00716B83" w:rsidRDefault="007C67B3" w:rsidP="007C67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smallCaps/>
                <w:spacing w:val="-2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Calibri" w:hAnsi="Arial" w:cs="Arial"/>
                <w:b/>
                <w:bCs/>
                <w:i/>
                <w:caps/>
                <w:color w:val="000000"/>
                <w:sz w:val="24"/>
                <w:szCs w:val="24"/>
                <w:lang w:eastAsia="ru-RU"/>
              </w:rPr>
              <w:t xml:space="preserve">1.4 </w:t>
            </w:r>
            <w:r w:rsidRPr="00716B83">
              <w:rPr>
                <w:rFonts w:ascii="Arial" w:eastAsia="Times New Roman" w:hAnsi="Arial" w:cs="Arial"/>
                <w:b/>
                <w:i/>
                <w:spacing w:val="-9"/>
                <w:sz w:val="24"/>
                <w:szCs w:val="24"/>
                <w:lang w:eastAsia="ru-RU"/>
              </w:rPr>
              <w:t>О</w:t>
            </w: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ценка нормативно-правовой базы, необходимой для </w:t>
            </w:r>
            <w:r w:rsidRPr="00716B83">
              <w:rPr>
                <w:rFonts w:ascii="Arial" w:eastAsia="Times New Roman" w:hAnsi="Arial" w:cs="Arial"/>
                <w:b/>
                <w:i/>
                <w:spacing w:val="-2"/>
                <w:sz w:val="24"/>
                <w:szCs w:val="24"/>
                <w:lang w:eastAsia="ru-RU"/>
              </w:rPr>
              <w:t>функционирования и развития социальной инфраструктуры</w:t>
            </w:r>
          </w:p>
          <w:p w:rsidR="007C67B3" w:rsidRPr="00716B83" w:rsidRDefault="007C67B3" w:rsidP="007C67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i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C67B3" w:rsidRPr="00716B83" w:rsidRDefault="007C67B3" w:rsidP="007C67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67B3" w:rsidRPr="00716B83" w:rsidTr="007C67B3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7B3" w:rsidRPr="00716B83" w:rsidRDefault="007C67B3" w:rsidP="007C67B3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716B83">
              <w:rPr>
                <w:rFonts w:ascii="Arial" w:eastAsia="Times New Roman" w:hAnsi="Arial" w:cs="Arial"/>
                <w:b/>
                <w:i/>
                <w:spacing w:val="-9"/>
                <w:sz w:val="24"/>
                <w:szCs w:val="24"/>
                <w:lang w:eastAsia="ru-RU"/>
              </w:rPr>
              <w:t>П</w:t>
            </w: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ЕРЕЧЕНЬ МЕРОПРИЯТИЙ (ИНВЕСТИЦИОННЫХ ПРОЕКТОВ) ПО </w:t>
            </w:r>
            <w:r w:rsidRPr="00716B83">
              <w:rPr>
                <w:rFonts w:ascii="Arial" w:eastAsia="Times New Roman" w:hAnsi="Arial" w:cs="Arial"/>
                <w:b/>
                <w:i/>
                <w:spacing w:val="-2"/>
                <w:sz w:val="24"/>
                <w:szCs w:val="24"/>
                <w:lang w:eastAsia="ru-RU"/>
              </w:rPr>
              <w:t xml:space="preserve">ПРОЕКТИРОВАНИЮ, СТРОИТЕЛЬСТВУ И РЕКОНСТРУКЦИИ ОБЪЕКТОВ СОЦИАЛЬНОЙ </w:t>
            </w: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ИНФРАСТРУКТУРЫ </w:t>
            </w: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АЛЕКСАНДРОВСКОГО СЕЛЬСКОГО ПОСЕЛЕНИЯ</w:t>
            </w: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</w:p>
          <w:p w:rsidR="007C67B3" w:rsidRPr="00716B83" w:rsidRDefault="007C67B3" w:rsidP="007C67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C67B3" w:rsidRPr="00716B83" w:rsidRDefault="007C67B3" w:rsidP="007C67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C67B3" w:rsidRPr="00716B83" w:rsidTr="007C67B3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7B3" w:rsidRPr="00716B83" w:rsidRDefault="007C67B3" w:rsidP="007C67B3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7C67B3" w:rsidRPr="00716B83" w:rsidRDefault="007C67B3" w:rsidP="007C67B3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rPr>
                <w:rFonts w:ascii="Arial" w:eastAsia="Times New Roman" w:hAnsi="Arial" w:cs="Arial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716B83">
              <w:rPr>
                <w:rFonts w:ascii="Arial" w:eastAsia="Times New Roman" w:hAnsi="Arial" w:cs="Arial"/>
                <w:b/>
                <w:i/>
                <w:spacing w:val="-2"/>
                <w:sz w:val="24"/>
                <w:szCs w:val="24"/>
                <w:lang w:eastAsia="ru-RU"/>
              </w:rPr>
              <w:t xml:space="preserve">ОЦЕНКА ОБЪЕМОВ И ИСТОЧНИКОВ ФИНАНСИРОВАНЯ МЕРОПРИЯТИЙ (ИНВЕСТИЦИОННЫХ ПРОЕКТОВ) ПО ПРОЕКТИРОВАНИЮ, СТРОИТЕЛЬСТВУ И РЕКОНСТРУКЦИИ ОБЪЕКОВ СОЦИАЛЬНОЙ ИНФРАСТРУКТУРЫ </w:t>
            </w: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АЛЕКСАНДРОВСКОГО СЕЛЬСКОГО ПОСЕЛЕНИЯ</w:t>
            </w:r>
            <w:r w:rsidRPr="00716B83">
              <w:rPr>
                <w:rFonts w:ascii="Arial" w:eastAsia="Times New Roman" w:hAnsi="Arial" w:cs="Arial"/>
                <w:b/>
                <w:i/>
                <w:spacing w:val="-2"/>
                <w:sz w:val="24"/>
                <w:szCs w:val="24"/>
                <w:lang w:eastAsia="ru-RU"/>
              </w:rPr>
              <w:t xml:space="preserve">. </w:t>
            </w:r>
          </w:p>
          <w:p w:rsidR="007C67B3" w:rsidRPr="00716B83" w:rsidRDefault="007C67B3" w:rsidP="007C67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C67B3" w:rsidRPr="00716B83" w:rsidRDefault="007C67B3" w:rsidP="007C67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C67B3" w:rsidRPr="00716B83" w:rsidTr="007C67B3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B3" w:rsidRPr="00716B83" w:rsidRDefault="007C67B3" w:rsidP="007C67B3">
            <w:pPr>
              <w:widowControl w:val="0"/>
              <w:shd w:val="clear" w:color="auto" w:fill="FFFFFF"/>
              <w:tabs>
                <w:tab w:val="left" w:pos="-4962"/>
              </w:tabs>
              <w:autoSpaceDE w:val="0"/>
              <w:autoSpaceDN w:val="0"/>
              <w:adjustRightInd w:val="0"/>
              <w:spacing w:before="240" w:after="0" w:line="360" w:lineRule="exact"/>
              <w:ind w:right="10"/>
              <w:rPr>
                <w:rFonts w:ascii="Arial" w:eastAsia="Times New Roman" w:hAnsi="Arial" w:cs="Arial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Pr="00716B83">
              <w:rPr>
                <w:rFonts w:ascii="Arial" w:eastAsia="Times New Roman" w:hAnsi="Arial" w:cs="Arial"/>
                <w:b/>
                <w:i/>
                <w:spacing w:val="-2"/>
                <w:sz w:val="24"/>
                <w:szCs w:val="24"/>
                <w:lang w:eastAsia="ru-RU"/>
              </w:rPr>
              <w:t>ОЦЕНКА ЭФФЕКТИВНОСТИ МЕРОПРИЯТИЙ 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ИНФРАСТРУКТУРЫ.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tabs>
                <w:tab w:val="left" w:pos="-4962"/>
              </w:tabs>
              <w:autoSpaceDE w:val="0"/>
              <w:autoSpaceDN w:val="0"/>
              <w:adjustRightInd w:val="0"/>
              <w:spacing w:before="240" w:after="0" w:line="360" w:lineRule="exact"/>
              <w:ind w:right="1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C67B3" w:rsidRPr="00716B83" w:rsidRDefault="007C67B3" w:rsidP="007C67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C67B3" w:rsidRPr="00716B83" w:rsidTr="007C67B3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B3" w:rsidRPr="00716B83" w:rsidRDefault="007C67B3" w:rsidP="007C67B3">
            <w:pPr>
              <w:widowControl w:val="0"/>
              <w:shd w:val="clear" w:color="auto" w:fill="FFFFFF"/>
              <w:tabs>
                <w:tab w:val="left" w:pos="-4962"/>
              </w:tabs>
              <w:autoSpaceDE w:val="0"/>
              <w:autoSpaceDN w:val="0"/>
              <w:adjustRightInd w:val="0"/>
              <w:spacing w:before="240" w:after="0" w:line="360" w:lineRule="exact"/>
              <w:ind w:right="10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РАЗДЕЛ 5.</w:t>
            </w: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ПРЕДЛОЖЕНИЯ ПО СОВЕРШЕНСТВОВАНИЮ НОРМАТИВНО-ПРАВОВОГО </w:t>
            </w:r>
            <w:r w:rsidRPr="00716B83">
              <w:rPr>
                <w:rFonts w:ascii="Arial" w:eastAsia="Times New Roman" w:hAnsi="Arial" w:cs="Arial"/>
                <w:b/>
                <w:i/>
                <w:spacing w:val="-1"/>
                <w:sz w:val="24"/>
                <w:szCs w:val="24"/>
                <w:lang w:eastAsia="ru-RU"/>
              </w:rPr>
              <w:t xml:space="preserve">И ИНФОРМАЦИОННОГО ОБЕСПЕЧЕНИЯ РАЗВИТИЯ СОЦИАЛЬНОЙ ИНФРАСТРУКТУРЫ, </w:t>
            </w:r>
            <w:r w:rsidRPr="00716B83">
              <w:rPr>
                <w:rFonts w:ascii="Arial" w:eastAsia="Times New Roman" w:hAnsi="Arial" w:cs="Arial"/>
                <w:b/>
                <w:i/>
                <w:spacing w:val="-2"/>
                <w:sz w:val="24"/>
                <w:szCs w:val="24"/>
                <w:lang w:eastAsia="ru-RU"/>
              </w:rPr>
              <w:t>НАПРАВЛЕННЫЕ НА ДОСТИЖЕНИЕ ЦЕЛЕВЫХ ПОКАЗАТЕЛЕЙ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C67B3" w:rsidRPr="00716B83" w:rsidRDefault="007C67B3" w:rsidP="007C67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0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0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7572" w:rsidRPr="00716B83" w:rsidRDefault="003B7572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0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0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lastRenderedPageBreak/>
        <w:t>ПАСПОРТ</w:t>
      </w:r>
    </w:p>
    <w:p w:rsidR="007C67B3" w:rsidRPr="00716B83" w:rsidRDefault="007C67B3" w:rsidP="007C67B3">
      <w:pPr>
        <w:tabs>
          <w:tab w:val="left" w:pos="-1276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16B8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МУНИЦИПАЛЬНОЙ ПРОГРАММЫ </w:t>
      </w:r>
      <w:r w:rsidRPr="00716B83">
        <w:rPr>
          <w:rFonts w:ascii="Arial" w:eastAsia="Times New Roman" w:hAnsi="Arial" w:cs="Arial"/>
          <w:b/>
          <w:i/>
          <w:spacing w:val="-3"/>
          <w:sz w:val="24"/>
          <w:szCs w:val="24"/>
          <w:lang w:eastAsia="ru-RU"/>
        </w:rPr>
        <w:t>КОМПЛЕКСНОГО РАЗВИТИЯ СОЦИАЛЬНОЙ ИНФРАСТРУКТУРЫ</w:t>
      </w:r>
      <w:r w:rsidRPr="00716B8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716B83">
        <w:rPr>
          <w:rFonts w:ascii="Arial" w:eastAsia="Times New Roman" w:hAnsi="Arial" w:cs="Arial"/>
          <w:b/>
          <w:i/>
          <w:sz w:val="24"/>
          <w:szCs w:val="24"/>
        </w:rPr>
        <w:t>АЛЕКСАНДРОВСКОГО СЕЛЬСКОГО ПОСЕЛЕНИЯ БЫКОВСКОГО МУНИЦИПАЛЬНОГО РАЙОНА ВОЛГОГРАДКОЙ ОБЛАСТИ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2016-2026 ГОДЫ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30"/>
      </w:tblGrid>
      <w:tr w:rsidR="007C67B3" w:rsidRPr="00716B83" w:rsidTr="007C67B3">
        <w:trPr>
          <w:trHeight w:val="927"/>
        </w:trPr>
        <w:tc>
          <w:tcPr>
            <w:tcW w:w="2943" w:type="dxa"/>
          </w:tcPr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муниципальной</w:t>
            </w:r>
          </w:p>
          <w:p w:rsidR="007C67B3" w:rsidRPr="00716B83" w:rsidRDefault="007C67B3" w:rsidP="007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30" w:type="dxa"/>
          </w:tcPr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Программа комплексного развития социальной инфраструктуры</w:t>
            </w: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Александровского сельского поселения на 2016-2026 годы  </w:t>
            </w:r>
            <w:r w:rsidRPr="00716B83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7C67B3" w:rsidRPr="00716B83" w:rsidTr="007C67B3">
        <w:trPr>
          <w:trHeight w:val="927"/>
        </w:trPr>
        <w:tc>
          <w:tcPr>
            <w:tcW w:w="2943" w:type="dxa"/>
          </w:tcPr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30" w:type="dxa"/>
          </w:tcPr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C67B3" w:rsidRPr="00716B83" w:rsidTr="007C67B3">
        <w:trPr>
          <w:trHeight w:val="987"/>
        </w:trPr>
        <w:tc>
          <w:tcPr>
            <w:tcW w:w="2943" w:type="dxa"/>
          </w:tcPr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630" w:type="dxa"/>
          </w:tcPr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Александровского сельского поселения Быковского муниципального района, Волгоградской области (далее - Администрация)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Волгоградская область, Быковский район, </w:t>
            </w:r>
            <w:proofErr w:type="gramStart"/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Александровка, ул. Центральная – 41. </w:t>
            </w:r>
          </w:p>
        </w:tc>
      </w:tr>
      <w:tr w:rsidR="007C67B3" w:rsidRPr="00716B83" w:rsidTr="007C67B3">
        <w:trPr>
          <w:trHeight w:val="274"/>
        </w:trPr>
        <w:tc>
          <w:tcPr>
            <w:tcW w:w="2943" w:type="dxa"/>
          </w:tcPr>
          <w:p w:rsidR="007C67B3" w:rsidRPr="00716B83" w:rsidRDefault="007C67B3" w:rsidP="007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разработчика</w:t>
            </w:r>
            <w:r w:rsidRPr="00716B8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Программы</w:t>
            </w: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его местонахождение</w:t>
            </w:r>
          </w:p>
        </w:tc>
        <w:tc>
          <w:tcPr>
            <w:tcW w:w="6630" w:type="dxa"/>
          </w:tcPr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16B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Миленина</w:t>
            </w:r>
            <w:proofErr w:type="spellEnd"/>
            <w:r w:rsidRPr="00716B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Михайловск ул. </w:t>
            </w:r>
            <w:proofErr w:type="gramStart"/>
            <w:r w:rsidRPr="00716B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Полеводческая</w:t>
            </w:r>
            <w:proofErr w:type="gramEnd"/>
            <w:r w:rsidRPr="00716B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6/55</w:t>
            </w:r>
          </w:p>
        </w:tc>
      </w:tr>
      <w:tr w:rsidR="007C67B3" w:rsidRPr="00716B83" w:rsidTr="007C67B3">
        <w:tc>
          <w:tcPr>
            <w:tcW w:w="2943" w:type="dxa"/>
          </w:tcPr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Цель</w:t>
            </w: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  <w:p w:rsidR="007C67B3" w:rsidRPr="00716B83" w:rsidRDefault="007C67B3" w:rsidP="007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</w:tcPr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расчетного уровня обеспеченности населения Александровского сельского поселения услугами в области культуры и образования</w:t>
            </w:r>
          </w:p>
        </w:tc>
      </w:tr>
      <w:tr w:rsidR="007C67B3" w:rsidRPr="00716B83" w:rsidTr="007C67B3">
        <w:trPr>
          <w:trHeight w:val="2232"/>
        </w:trPr>
        <w:tc>
          <w:tcPr>
            <w:tcW w:w="2943" w:type="dxa"/>
          </w:tcPr>
          <w:p w:rsidR="007C67B3" w:rsidRPr="00716B83" w:rsidRDefault="007C67B3" w:rsidP="007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30" w:type="dxa"/>
          </w:tcPr>
          <w:p w:rsidR="007C67B3" w:rsidRPr="00716B83" w:rsidRDefault="007C67B3" w:rsidP="007C67B3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 обеспечить </w:t>
            </w: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доступность объектов социальной инфраструктуры поселения;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-эффективность функционирования действующей социальной инфраструктуры.</w:t>
            </w:r>
          </w:p>
        </w:tc>
      </w:tr>
      <w:tr w:rsidR="007C67B3" w:rsidRPr="00716B83" w:rsidTr="007C67B3">
        <w:tc>
          <w:tcPr>
            <w:tcW w:w="2943" w:type="dxa"/>
          </w:tcPr>
          <w:p w:rsidR="007C67B3" w:rsidRPr="00716B83" w:rsidRDefault="007C67B3" w:rsidP="007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630" w:type="dxa"/>
          </w:tcPr>
          <w:p w:rsidR="007C67B3" w:rsidRPr="00716B83" w:rsidRDefault="007C67B3" w:rsidP="007C67B3">
            <w:pPr>
              <w:widowControl w:val="0"/>
              <w:shd w:val="clear" w:color="auto" w:fill="FFFFFF"/>
              <w:tabs>
                <w:tab w:val="left" w:pos="-4962"/>
              </w:tabs>
              <w:autoSpaceDE w:val="0"/>
              <w:autoSpaceDN w:val="0"/>
              <w:adjustRightInd w:val="0"/>
              <w:spacing w:after="0" w:line="240" w:lineRule="auto"/>
              <w:ind w:left="6" w:right="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ym w:font="Symbol" w:char="F02D"/>
            </w: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достижение нормативных показателей температуры в здании школы в осенне-летний период для учащихся МКОУ Александровская СОШ в 2017-2018 г. </w:t>
            </w:r>
            <w:proofErr w:type="gramStart"/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tabs>
                <w:tab w:val="left" w:pos="-4962"/>
              </w:tabs>
              <w:autoSpaceDE w:val="0"/>
              <w:autoSpaceDN w:val="0"/>
              <w:adjustRightInd w:val="0"/>
              <w:spacing w:after="0" w:line="240" w:lineRule="auto"/>
              <w:ind w:left="6" w:right="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качества питания для учащихся МКОУ Александровская СОШ в 2019-2020 г. </w:t>
            </w:r>
            <w:proofErr w:type="gramStart"/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.; 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tabs>
                <w:tab w:val="left" w:pos="-4962"/>
              </w:tabs>
              <w:autoSpaceDE w:val="0"/>
              <w:autoSpaceDN w:val="0"/>
              <w:adjustRightInd w:val="0"/>
              <w:spacing w:after="0" w:line="240" w:lineRule="auto"/>
              <w:ind w:left="6" w:right="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качества содержания муниципального автотранспорта в 2021 г.</w:t>
            </w:r>
          </w:p>
          <w:p w:rsidR="007C67B3" w:rsidRPr="00716B83" w:rsidRDefault="007C67B3" w:rsidP="007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7C67B3" w:rsidRPr="00716B83" w:rsidTr="007C67B3">
        <w:tc>
          <w:tcPr>
            <w:tcW w:w="2943" w:type="dxa"/>
          </w:tcPr>
          <w:p w:rsidR="007C67B3" w:rsidRPr="00716B83" w:rsidRDefault="007C67B3" w:rsidP="007C67B3">
            <w:pPr>
              <w:widowControl w:val="0"/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Укрупненное описание запланированных </w:t>
            </w:r>
            <w:r w:rsidRPr="00716B83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мероприятий</w:t>
            </w: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716B83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описание</w:t>
            </w: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716B83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запланированных</w:t>
            </w: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716B83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мероприятий</w:t>
            </w:r>
          </w:p>
          <w:p w:rsidR="007C67B3" w:rsidRPr="00716B83" w:rsidRDefault="007C67B3" w:rsidP="007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630" w:type="dxa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Ремонт отопления в МКОУ Александровская СОШ;</w:t>
            </w:r>
          </w:p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Реконструкция пищеблока в МКОУ Александровская </w:t>
            </w: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СОШ;</w:t>
            </w:r>
          </w:p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Строительство бокса для школьного автобуса в МКОУ Александровская СОШ.</w:t>
            </w:r>
          </w:p>
        </w:tc>
      </w:tr>
      <w:tr w:rsidR="007C67B3" w:rsidRPr="00716B83" w:rsidTr="007C67B3">
        <w:tc>
          <w:tcPr>
            <w:tcW w:w="2943" w:type="dxa"/>
          </w:tcPr>
          <w:p w:rsidR="007C67B3" w:rsidRPr="00716B83" w:rsidRDefault="007C67B3" w:rsidP="007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 и этапы реализации Программы</w:t>
            </w:r>
          </w:p>
        </w:tc>
        <w:tc>
          <w:tcPr>
            <w:tcW w:w="6630" w:type="dxa"/>
          </w:tcPr>
          <w:p w:rsidR="007C67B3" w:rsidRPr="00716B83" w:rsidRDefault="007C67B3" w:rsidP="007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2016-2026 годы</w:t>
            </w:r>
          </w:p>
          <w:p w:rsidR="007C67B3" w:rsidRPr="00716B83" w:rsidRDefault="007C67B3" w:rsidP="007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(этапы реализации Программы не выделяются)</w:t>
            </w:r>
          </w:p>
        </w:tc>
      </w:tr>
      <w:tr w:rsidR="007C67B3" w:rsidRPr="00716B83" w:rsidTr="007C67B3">
        <w:tc>
          <w:tcPr>
            <w:tcW w:w="2943" w:type="dxa"/>
          </w:tcPr>
          <w:p w:rsidR="007C67B3" w:rsidRPr="00716B83" w:rsidRDefault="007C67B3" w:rsidP="007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 источники финансирования  Программы</w:t>
            </w:r>
          </w:p>
        </w:tc>
        <w:tc>
          <w:tcPr>
            <w:tcW w:w="6630" w:type="dxa"/>
          </w:tcPr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в 2016-</w:t>
            </w:r>
            <w:r w:rsidRPr="00716B83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2026 годах </w:t>
            </w: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 4050,0 тыс. рублей, в том числе по годам: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– отсутствует;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– 850,0 тыс. руб.;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– 850,0 тыс. руб.;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– 800,0 тыс. руб.;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800,0 тыс. руб.;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  – 750 тыс. руб.;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 федеральный бюджет – отсутствует;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бюджет района – 4050,0 тыс. руб.;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местный бюджет –  отсутствует;</w:t>
            </w:r>
          </w:p>
          <w:p w:rsidR="007C67B3" w:rsidRPr="00716B83" w:rsidRDefault="007C67B3" w:rsidP="007C67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внебюджетные источники – отсутствуют.</w:t>
            </w:r>
          </w:p>
          <w:p w:rsidR="007C67B3" w:rsidRPr="00716B83" w:rsidRDefault="007C67B3" w:rsidP="007C67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мероприятий </w:t>
            </w:r>
            <w:r w:rsidRPr="00716B83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Программы ежегодно подлежат уточнению </w:t>
            </w: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формировании бюджета на очередной финансовый год и плановый период</w:t>
            </w:r>
          </w:p>
        </w:tc>
      </w:tr>
      <w:tr w:rsidR="007C67B3" w:rsidRPr="00716B83" w:rsidTr="007C67B3">
        <w:tc>
          <w:tcPr>
            <w:tcW w:w="2943" w:type="dxa"/>
          </w:tcPr>
          <w:p w:rsidR="007C67B3" w:rsidRPr="00716B83" w:rsidRDefault="007C67B3" w:rsidP="007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30" w:type="dxa"/>
          </w:tcPr>
          <w:p w:rsidR="007C67B3" w:rsidRPr="00716B83" w:rsidRDefault="007C67B3" w:rsidP="007C67B3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before="5" w:after="0" w:line="240" w:lineRule="auto"/>
              <w:ind w:right="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before="960" w:after="0" w:line="240" w:lineRule="auto"/>
        <w:ind w:left="9806"/>
        <w:rPr>
          <w:rFonts w:ascii="Arial" w:eastAsia="Times New Roman" w:hAnsi="Arial" w:cs="Arial"/>
          <w:sz w:val="24"/>
          <w:szCs w:val="24"/>
          <w:lang w:eastAsia="ru-RU"/>
        </w:rPr>
        <w:sectPr w:rsidR="007C67B3" w:rsidRPr="00716B83" w:rsidSect="007C67B3">
          <w:pgSz w:w="11909" w:h="16834"/>
          <w:pgMar w:top="567" w:right="567" w:bottom="1134" w:left="1985" w:header="720" w:footer="720" w:gutter="0"/>
          <w:cols w:space="60"/>
          <w:noEndnote/>
        </w:sect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103"/>
        </w:tabs>
        <w:autoSpaceDE w:val="0"/>
        <w:autoSpaceDN w:val="0"/>
        <w:adjustRightInd w:val="0"/>
        <w:spacing w:before="5" w:after="0" w:line="360" w:lineRule="exact"/>
        <w:ind w:left="365" w:right="1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РАЗДЕЛ 1.  ХАРАКТЕРИСТИКА СУЩЕСТВУЮЩЕГО СОСТОЯНИЯ СОЦИАЛЬНОЙ ИНФРАСТРУКТУРЫ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before="240" w:after="0" w:line="360" w:lineRule="exact"/>
        <w:ind w:left="72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i/>
          <w:spacing w:val="-11"/>
          <w:sz w:val="24"/>
          <w:szCs w:val="24"/>
          <w:lang w:eastAsia="ru-RU"/>
        </w:rPr>
        <w:t>1.1  С</w:t>
      </w:r>
      <w:r w:rsidRPr="00716B8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оциально-экономического состояния поселения, сведения о градостроительной деятельности.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spacing w:after="0" w:line="360" w:lineRule="auto"/>
        <w:ind w:left="-57" w:right="-57"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Александровское сельское поселение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 — </w:t>
      </w:r>
      <w:hyperlink r:id="rId12" w:tooltip="Муниципальное образование" w:history="1">
        <w:r w:rsidRPr="00716B83">
          <w:rPr>
            <w:rFonts w:ascii="Arial" w:eastAsia="Times New Roman" w:hAnsi="Arial" w:cs="Arial"/>
            <w:sz w:val="24"/>
            <w:szCs w:val="24"/>
            <w:lang w:eastAsia="ru-RU"/>
          </w:rPr>
          <w:t>муниципальное образование</w:t>
        </w:r>
      </w:hyperlink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13" w:tooltip="Сельское поселение" w:history="1">
        <w:r w:rsidRPr="00716B83">
          <w:rPr>
            <w:rFonts w:ascii="Arial" w:eastAsia="Times New Roman" w:hAnsi="Arial" w:cs="Arial"/>
            <w:sz w:val="24"/>
            <w:szCs w:val="24"/>
            <w:lang w:eastAsia="ru-RU"/>
          </w:rPr>
          <w:t>сельское поселение</w:t>
        </w:r>
      </w:hyperlink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) в </w:t>
      </w:r>
      <w:hyperlink r:id="rId14" w:tooltip="Быковский район" w:history="1">
        <w:r w:rsidRPr="00716B83">
          <w:rPr>
            <w:rFonts w:ascii="Arial" w:eastAsia="Times New Roman" w:hAnsi="Arial" w:cs="Arial"/>
            <w:sz w:val="24"/>
            <w:szCs w:val="24"/>
            <w:lang w:eastAsia="ru-RU"/>
          </w:rPr>
          <w:t>Быковском муниципальном районе</w:t>
        </w:r>
      </w:hyperlink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5" w:tooltip="Волгоградская область" w:history="1">
        <w:r w:rsidRPr="00716B83">
          <w:rPr>
            <w:rFonts w:ascii="Arial" w:eastAsia="Times New Roman" w:hAnsi="Arial" w:cs="Arial"/>
            <w:sz w:val="24"/>
            <w:szCs w:val="24"/>
            <w:lang w:eastAsia="ru-RU"/>
          </w:rPr>
          <w:t>Волгоградской области</w:t>
        </w:r>
      </w:hyperlink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. Административный центр — село </w:t>
      </w:r>
      <w:hyperlink r:id="rId16" w:tooltip="Александровка (Быковский район)" w:history="1">
        <w:r w:rsidRPr="00716B83">
          <w:rPr>
            <w:rFonts w:ascii="Arial" w:eastAsia="Times New Roman" w:hAnsi="Arial" w:cs="Arial"/>
            <w:sz w:val="24"/>
            <w:szCs w:val="24"/>
            <w:lang w:eastAsia="ru-RU"/>
          </w:rPr>
          <w:t>Александровка</w:t>
        </w:r>
      </w:hyperlink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. В состав сельского поселения входит </w:t>
      </w:r>
      <w:proofErr w:type="gramStart"/>
      <w:r w:rsidRPr="00716B8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716B83">
        <w:rPr>
          <w:rFonts w:ascii="Arial" w:eastAsia="Times New Roman" w:hAnsi="Arial" w:cs="Arial"/>
          <w:sz w:val="24"/>
          <w:szCs w:val="24"/>
          <w:lang w:eastAsia="ru-RU"/>
        </w:rPr>
        <w:t>Александровка</w:t>
      </w:r>
      <w:proofErr w:type="gramEnd"/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и пос. Красные Зори.</w:t>
      </w:r>
    </w:p>
    <w:p w:rsidR="007C67B3" w:rsidRPr="00716B83" w:rsidRDefault="007C67B3" w:rsidP="007C67B3">
      <w:pPr>
        <w:spacing w:after="0" w:line="360" w:lineRule="auto"/>
        <w:ind w:left="-57" w:right="-57"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сельского поселения составляет 18 424 </w:t>
      </w:r>
      <w:hyperlink r:id="rId17" w:tooltip="Гектар" w:history="1">
        <w:r w:rsidRPr="00716B83">
          <w:rPr>
            <w:rFonts w:ascii="Arial" w:eastAsia="Times New Roman" w:hAnsi="Arial" w:cs="Arial"/>
            <w:sz w:val="24"/>
            <w:szCs w:val="24"/>
            <w:lang w:eastAsia="ru-RU"/>
          </w:rPr>
          <w:t>гектара</w:t>
        </w:r>
      </w:hyperlink>
      <w:r w:rsidRPr="00716B83">
        <w:rPr>
          <w:rFonts w:ascii="Arial" w:eastAsia="Times New Roman" w:hAnsi="Arial" w:cs="Arial"/>
          <w:sz w:val="24"/>
          <w:szCs w:val="24"/>
          <w:lang w:eastAsia="ru-RU"/>
        </w:rPr>
        <w:t>, из которых 17 276 га (по состоянию на 2008 год) приходится на сельхозугодия и 108 га занимает застройка (по состоянию на 2008 год). Граничит:</w:t>
      </w:r>
    </w:p>
    <w:p w:rsidR="007C67B3" w:rsidRPr="00716B83" w:rsidRDefault="007C67B3" w:rsidP="007C67B3">
      <w:pPr>
        <w:widowControl w:val="0"/>
        <w:spacing w:after="0" w:line="360" w:lineRule="auto"/>
        <w:ind w:left="-57" w:right="-57"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-на юге — с </w:t>
      </w:r>
      <w:hyperlink r:id="rId18" w:tooltip="Солдатско-Степновское сельское поселение" w:history="1">
        <w:proofErr w:type="spellStart"/>
        <w:r w:rsidRPr="00716B83">
          <w:rPr>
            <w:rFonts w:ascii="Arial" w:eastAsia="Times New Roman" w:hAnsi="Arial" w:cs="Arial"/>
            <w:sz w:val="24"/>
            <w:szCs w:val="24"/>
            <w:lang w:eastAsia="ru-RU"/>
          </w:rPr>
          <w:t>Солдатско</w:t>
        </w:r>
        <w:proofErr w:type="spellEnd"/>
        <w:r w:rsidRPr="00716B8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- </w:t>
        </w:r>
        <w:proofErr w:type="spellStart"/>
        <w:r w:rsidRPr="00716B83">
          <w:rPr>
            <w:rFonts w:ascii="Arial" w:eastAsia="Times New Roman" w:hAnsi="Arial" w:cs="Arial"/>
            <w:sz w:val="24"/>
            <w:szCs w:val="24"/>
            <w:lang w:eastAsia="ru-RU"/>
          </w:rPr>
          <w:t>Степновским</w:t>
        </w:r>
        <w:proofErr w:type="spellEnd"/>
      </w:hyperlink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9" w:tooltip="Красносельцевское сельское поселение" w:history="1">
        <w:proofErr w:type="spellStart"/>
        <w:r w:rsidRPr="00716B83">
          <w:rPr>
            <w:rFonts w:ascii="Arial" w:eastAsia="Times New Roman" w:hAnsi="Arial" w:cs="Arial"/>
            <w:sz w:val="24"/>
            <w:szCs w:val="24"/>
            <w:lang w:eastAsia="ru-RU"/>
          </w:rPr>
          <w:t>Красносельцевским</w:t>
        </w:r>
        <w:proofErr w:type="spellEnd"/>
      </w:hyperlink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сельскими поселениями; </w:t>
      </w:r>
    </w:p>
    <w:p w:rsidR="007C67B3" w:rsidRPr="00716B83" w:rsidRDefault="007C67B3" w:rsidP="007C67B3">
      <w:pPr>
        <w:widowControl w:val="0"/>
        <w:spacing w:after="0" w:line="360" w:lineRule="auto"/>
        <w:ind w:left="-57" w:right="-57"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-на западе — с </w:t>
      </w:r>
      <w:hyperlink r:id="rId20" w:tooltip="Кисловское сельское поселение" w:history="1">
        <w:proofErr w:type="spellStart"/>
        <w:r w:rsidRPr="00716B83">
          <w:rPr>
            <w:rFonts w:ascii="Arial" w:eastAsia="Times New Roman" w:hAnsi="Arial" w:cs="Arial"/>
            <w:sz w:val="24"/>
            <w:szCs w:val="24"/>
            <w:lang w:eastAsia="ru-RU"/>
          </w:rPr>
          <w:t>Кисловским</w:t>
        </w:r>
        <w:proofErr w:type="spellEnd"/>
        <w:r w:rsidRPr="00716B8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сельским поселением</w:t>
        </w:r>
      </w:hyperlink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7C67B3" w:rsidRPr="00716B83" w:rsidRDefault="007C67B3" w:rsidP="007C67B3">
      <w:pPr>
        <w:widowControl w:val="0"/>
        <w:spacing w:after="0" w:line="360" w:lineRule="auto"/>
        <w:ind w:left="-57" w:right="-57"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-на юго-западе — с </w:t>
      </w:r>
      <w:hyperlink r:id="rId21" w:tooltip="Побединское сельское поселение (Волгоградская область)" w:history="1">
        <w:r w:rsidRPr="00716B83">
          <w:rPr>
            <w:rFonts w:ascii="Arial" w:eastAsia="Times New Roman" w:hAnsi="Arial" w:cs="Arial"/>
            <w:sz w:val="24"/>
            <w:szCs w:val="24"/>
            <w:lang w:eastAsia="ru-RU"/>
          </w:rPr>
          <w:t>Побединским сельским поселением</w:t>
        </w:r>
      </w:hyperlink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7C67B3" w:rsidRPr="00716B83" w:rsidRDefault="007C67B3" w:rsidP="007C67B3">
      <w:pPr>
        <w:widowControl w:val="0"/>
        <w:spacing w:after="0" w:line="360" w:lineRule="auto"/>
        <w:ind w:left="-57" w:right="-57"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-на севере и востоке — с </w:t>
      </w:r>
      <w:hyperlink r:id="rId22" w:tooltip="Старополтавский район" w:history="1">
        <w:r w:rsidRPr="00716B83">
          <w:rPr>
            <w:rFonts w:ascii="Arial" w:eastAsia="Times New Roman" w:hAnsi="Arial" w:cs="Arial"/>
            <w:sz w:val="24"/>
            <w:szCs w:val="24"/>
            <w:lang w:eastAsia="ru-RU"/>
          </w:rPr>
          <w:t>Николаевским районом</w:t>
        </w:r>
      </w:hyperlink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7" w:right="-57" w:firstLine="680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В селе есть  магазины, газопровод, водопровод, учреждение здравоохранения</w:t>
      </w:r>
      <w:r w:rsidRPr="00716B8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и  средняя общеобразовательная школа, </w:t>
      </w:r>
      <w:hyperlink r:id="rId23" w:tooltip="Почта России" w:history="1">
        <w:r w:rsidRPr="00716B83">
          <w:rPr>
            <w:rFonts w:ascii="Arial" w:eastAsia="Times New Roman" w:hAnsi="Arial" w:cs="Arial"/>
            <w:sz w:val="24"/>
            <w:szCs w:val="24"/>
            <w:lang w:eastAsia="ru-RU"/>
          </w:rPr>
          <w:t>отделение почтовой связи</w:t>
        </w:r>
      </w:hyperlink>
      <w:r w:rsidRPr="00716B8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16B83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360" w:lineRule="auto"/>
        <w:ind w:left="-57" w:right="-57"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ar-SA"/>
        </w:rPr>
        <w:t xml:space="preserve">По данным администрации 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Александровского сельского поселения </w:t>
      </w:r>
      <w:r w:rsidRPr="00716B83">
        <w:rPr>
          <w:rFonts w:ascii="Arial" w:eastAsia="Times New Roman" w:hAnsi="Arial" w:cs="Arial"/>
          <w:sz w:val="24"/>
          <w:szCs w:val="24"/>
          <w:lang w:eastAsia="ar-SA"/>
        </w:rPr>
        <w:t xml:space="preserve">численность населения по оценке на 2016г. составляет  867 человек. Из них </w:t>
      </w:r>
      <w:proofErr w:type="gramStart"/>
      <w:r w:rsidRPr="00716B83">
        <w:rPr>
          <w:rFonts w:ascii="Arial" w:eastAsia="Times New Roman" w:hAnsi="Arial" w:cs="Arial"/>
          <w:sz w:val="24"/>
          <w:szCs w:val="24"/>
          <w:lang w:eastAsia="ar-SA"/>
        </w:rPr>
        <w:t>в</w:t>
      </w:r>
      <w:proofErr w:type="gramEnd"/>
      <w:r w:rsidRPr="00716B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16B8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. Александровка -650, в п. Красные Зори, в  п. МТФ 25 человек. 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360" w:lineRule="auto"/>
        <w:ind w:left="-57" w:right="-57"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Снижение качества жизни в период рыночных преобразований существенно повлияло на </w:t>
      </w:r>
      <w:r w:rsidRPr="00716B8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демографическую ситуацию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>, которая характеризовалась продолжающимся процессом естественной убыли населения, связанной с низкой рождаемостью и высокой смертностью.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120" w:line="360" w:lineRule="auto"/>
        <w:ind w:left="-57" w:right="-57" w:firstLine="680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По данным Генерального плана в 2025г прогнозируется 832 человека.</w:t>
      </w:r>
    </w:p>
    <w:p w:rsidR="007C67B3" w:rsidRPr="00716B83" w:rsidRDefault="007C67B3" w:rsidP="007C67B3">
      <w:pPr>
        <w:spacing w:after="0" w:line="360" w:lineRule="auto"/>
        <w:ind w:left="-57" w:right="-57" w:firstLine="680"/>
        <w:rPr>
          <w:rFonts w:ascii="Arial" w:eastAsia="Times New Roman" w:hAnsi="Arial" w:cs="Arial"/>
          <w:sz w:val="24"/>
          <w:szCs w:val="24"/>
          <w:lang w:eastAsia="ar-SA"/>
        </w:rPr>
      </w:pPr>
    </w:p>
    <w:p w:rsidR="007C67B3" w:rsidRPr="00716B83" w:rsidRDefault="007C67B3" w:rsidP="007C67B3">
      <w:pPr>
        <w:spacing w:after="0" w:line="360" w:lineRule="auto"/>
        <w:ind w:left="-57" w:right="-57"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Село Александровка  расположено в Заволжье, в северной части Быковского муниципального района. </w:t>
      </w:r>
    </w:p>
    <w:p w:rsidR="007C67B3" w:rsidRPr="00716B83" w:rsidRDefault="007C67B3" w:rsidP="007C67B3">
      <w:pPr>
        <w:spacing w:after="0" w:line="360" w:lineRule="auto"/>
        <w:ind w:left="-57" w:right="-57"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Районный центр — рабочий посёлок Быково, расположен в 18км западнее, по трассе путь составляет 19 км. В 18,5 километрах западнее  села проходит трасса  Волгоград – Энгельс (Р226).</w:t>
      </w:r>
    </w:p>
    <w:p w:rsidR="007C67B3" w:rsidRPr="00716B83" w:rsidRDefault="007C67B3" w:rsidP="007C67B3">
      <w:pPr>
        <w:overflowPunct w:val="0"/>
        <w:autoSpaceDE w:val="0"/>
        <w:autoSpaceDN w:val="0"/>
        <w:adjustRightInd w:val="0"/>
        <w:spacing w:after="0" w:line="360" w:lineRule="auto"/>
        <w:ind w:left="-57" w:right="-57" w:firstLine="6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Быковский муниципальный район, в состав которого входит Александровское поселение, находится в северо-восточной части Волгоградской области. На севере Быковский район граничит с Николаевским районом, на востоке с </w:t>
      </w:r>
      <w:proofErr w:type="spellStart"/>
      <w:r w:rsidRPr="00716B83">
        <w:rPr>
          <w:rFonts w:ascii="Arial" w:eastAsia="Times New Roman" w:hAnsi="Arial" w:cs="Arial"/>
          <w:sz w:val="24"/>
          <w:szCs w:val="24"/>
          <w:lang w:eastAsia="ru-RU"/>
        </w:rPr>
        <w:t>Палласовским</w:t>
      </w:r>
      <w:proofErr w:type="spellEnd"/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и Ленинскими районами на юге со </w:t>
      </w:r>
      <w:proofErr w:type="spellStart"/>
      <w:r w:rsidRPr="00716B83">
        <w:rPr>
          <w:rFonts w:ascii="Arial" w:eastAsia="Times New Roman" w:hAnsi="Arial" w:cs="Arial"/>
          <w:sz w:val="24"/>
          <w:szCs w:val="24"/>
          <w:lang w:eastAsia="ru-RU"/>
        </w:rPr>
        <w:t>Среднеахтубинским</w:t>
      </w:r>
      <w:proofErr w:type="spellEnd"/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районом.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360" w:lineRule="auto"/>
        <w:ind w:left="-57" w:right="-57"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Климат Быковского муниципального района резко континентальный. Лето жаркое и сухое. Среднемесячная температура самого теплого месяца в году июля +22</w:t>
      </w:r>
      <w:r w:rsidRPr="00716B8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>- +24</w:t>
      </w:r>
      <w:r w:rsidRPr="00716B8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>. Среднегодовая температура воздуха 6,5 градусов. Наиболее жаркие месяцы июль, август.  Абсолютный максимум температур 40 – 43</w:t>
      </w:r>
      <w:r w:rsidRPr="00716B8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360" w:lineRule="auto"/>
        <w:ind w:left="-57" w:right="-57"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Район расположен в зоне степей и полупустынь.</w:t>
      </w:r>
      <w:r w:rsidRPr="00716B83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Рельеф в основном полого - волнистый. Абсолютные отметки поверхности изменяются от 27,5 м до 31.3 м в Балтийской системе высот. Уклон колеблется от 0,4 до 2,5 %.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360" w:lineRule="auto"/>
        <w:ind w:left="-57" w:right="-57"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Почвенный покров представлен каштановыми среднемощными почвами с пятнами степных солонцов.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360" w:lineRule="auto"/>
        <w:ind w:left="-57" w:right="-57"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Почвенно - климатические условия без проведения крупных мелиоративных мероприятий неблагоприятны для ведения сельского хозяйства. 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360" w:lineRule="auto"/>
        <w:ind w:left="-57" w:right="-57"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Располагается район в зоне  типчаково-ковыльных сухих  степей.</w:t>
      </w:r>
    </w:p>
    <w:p w:rsidR="007C67B3" w:rsidRPr="00716B83" w:rsidRDefault="007C67B3" w:rsidP="007C67B3">
      <w:pPr>
        <w:spacing w:after="0" w:line="360" w:lineRule="auto"/>
        <w:ind w:firstLine="7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Социальная сфера сельского муниципального образования — это сфера общественного воспроизводства, создающая условия для комфортного проживания людей в сельской местности, развивающая трудовой потенциал сельской территории на перспективу и включающая в себя объекты социальной инфраструктуры, бытового обслуживания, коммуникации и транспортную доступность.</w:t>
      </w:r>
    </w:p>
    <w:p w:rsidR="007C67B3" w:rsidRPr="00716B83" w:rsidRDefault="007C67B3" w:rsidP="007C67B3">
      <w:pPr>
        <w:spacing w:after="0" w:line="360" w:lineRule="auto"/>
        <w:ind w:firstLine="7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 сферой сельской местности не создаются материальные блага, но без её развития невозможно эффективное развитие сельскохозяйственного производства. К социальной сфере относят, прежде всего, сферу услуг: образование, культуру, здравоохранение, социальное обеспечение, физическую культуру и общественное питание.</w:t>
      </w:r>
    </w:p>
    <w:p w:rsidR="007C67B3" w:rsidRPr="00716B83" w:rsidRDefault="007C67B3" w:rsidP="007C67B3">
      <w:pPr>
        <w:spacing w:after="0" w:line="360" w:lineRule="auto"/>
        <w:ind w:firstLine="7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устойчивого развития 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Александровского сельского поселения </w:t>
      </w: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поселение необходимо, в первую очередь, решить социальные проблемы населения. Активная социальная политика - важнейшее условие конкурентоспособности экономики. Опора на рыночный механизм при отсутствии социальных ориентиров ведет к деградации человеческого потенциала и тормозит экономическое развитие.</w:t>
      </w:r>
    </w:p>
    <w:p w:rsidR="007C67B3" w:rsidRPr="00716B83" w:rsidRDefault="007C67B3" w:rsidP="007C67B3">
      <w:pPr>
        <w:spacing w:after="0" w:line="360" w:lineRule="auto"/>
        <w:ind w:firstLine="7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Перспектива развития муниципального образования во многом зависит от того, будет ли там </w:t>
      </w:r>
      <w:proofErr w:type="gramStart"/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жить</w:t>
      </w:r>
      <w:proofErr w:type="gramEnd"/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работать молодежь. Исследования показали, что </w:t>
      </w: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подавляющее большинство выпускников школы не намерены связать свою судьбу с работой и жизнью в сельской местности.  </w:t>
      </w:r>
    </w:p>
    <w:p w:rsidR="007C67B3" w:rsidRPr="00716B83" w:rsidRDefault="007C67B3" w:rsidP="007C67B3">
      <w:pPr>
        <w:spacing w:after="0" w:line="360" w:lineRule="auto"/>
        <w:ind w:firstLine="7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Социальная политика призвана выполнять взаимосвязанные функции - социальное и экономическое развитие сельской местности.</w:t>
      </w:r>
    </w:p>
    <w:p w:rsidR="007C67B3" w:rsidRPr="00716B83" w:rsidRDefault="007C67B3" w:rsidP="007C67B3">
      <w:pPr>
        <w:spacing w:after="0" w:line="360" w:lineRule="auto"/>
        <w:ind w:firstLine="711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1.2 Технико-экономические параметры существующих объектов социальной инфраструктуры Александровского сельского поселения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ОБЪЕКТЫ ЗДРАВООХРАНЕНИЯ</w:t>
      </w:r>
    </w:p>
    <w:p w:rsidR="007C67B3" w:rsidRPr="00716B83" w:rsidRDefault="007C67B3" w:rsidP="007C67B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Услуги здравоохранения в Александровского сельского поселения </w:t>
      </w:r>
      <w:r w:rsidRPr="00716B83">
        <w:rPr>
          <w:rFonts w:ascii="Arial" w:eastAsia="Calibri" w:hAnsi="Arial" w:cs="Arial"/>
          <w:sz w:val="24"/>
          <w:szCs w:val="24"/>
        </w:rPr>
        <w:t xml:space="preserve">предоставляет 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>ФАП - (построен и введен в эксплуатацию в 2013году) на 25 приемов в день, количество  персонала  3 человека - (фельдшер, медсестра, санитарка).</w:t>
      </w:r>
    </w:p>
    <w:p w:rsidR="007C67B3" w:rsidRPr="00716B83" w:rsidRDefault="007C67B3" w:rsidP="007C67B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ru-RU"/>
        </w:rPr>
        <w:t>ФАП</w:t>
      </w: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оснащен</w:t>
      </w:r>
      <w:proofErr w:type="gramEnd"/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необходимым оборудованием. Помещение, в котором </w:t>
      </w:r>
      <w:proofErr w:type="gramStart"/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</w:t>
      </w:r>
      <w:proofErr w:type="gramEnd"/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16B83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ru-RU"/>
        </w:rPr>
        <w:t>ФАП</w:t>
      </w: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систему водоснабжения, электроснабжения и отопление. 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ОБЪЕКТЫ ОБРАЗОВАНИЯ</w:t>
      </w:r>
    </w:p>
    <w:p w:rsidR="007C67B3" w:rsidRPr="00716B83" w:rsidRDefault="007C67B3" w:rsidP="007C67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>Система образования выполняет важнейшую социально-экономическую функцию и является одним из определяющих факторов развития Александровского сельского поселения. В образовательной системе муниципального образования функционируют одно  образовательное учреждение: МКОУ Александровская СОШ на   192 места.</w:t>
      </w:r>
    </w:p>
    <w:p w:rsidR="007C67B3" w:rsidRPr="00716B83" w:rsidRDefault="007C67B3" w:rsidP="007C67B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В МКОУ Александровская СОШ учатся практически все дети соответствующего возраста. При этом вместимость школы задействована не полностью (51%).  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школа муниципального образования полностью удовлетворяет сложившиеся образовательные потребности и обладает достаточным запасом для дальнейшего развития территории. </w:t>
      </w:r>
    </w:p>
    <w:p w:rsidR="007C67B3" w:rsidRPr="00716B83" w:rsidRDefault="007C67B3" w:rsidP="007C67B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МКОУ Александровская СОШ </w:t>
      </w: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 здание школы, столовую, спортивный зал, спортивную площадку.</w:t>
      </w:r>
    </w:p>
    <w:p w:rsidR="007C67B3" w:rsidRPr="00716B83" w:rsidRDefault="007C67B3" w:rsidP="007C67B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Учебные кабинеты оборудованы необходимыми учебными пособиями и компьютерами. Столовая имеет оборудование, необходимое для приготовления и приема пищи. В спортивном зале имеется в достаточном количестве оборудование для проведения качественных и полноценных уроков физической культуры. </w:t>
      </w:r>
    </w:p>
    <w:p w:rsidR="007C67B3" w:rsidRPr="00716B83" w:rsidRDefault="007C67B3" w:rsidP="007C67B3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Объект образования имеет систему водоснабжения, электроснабжения, теплоснабжения. </w:t>
      </w:r>
    </w:p>
    <w:p w:rsidR="003B7572" w:rsidRPr="00716B83" w:rsidRDefault="003B7572" w:rsidP="007C67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 xml:space="preserve"> ОБЪЕКТЫ ФИЗИЧЕСКОЙ КУЛЬТУРЫ И МАССОВОГО СПОРТА</w:t>
      </w:r>
    </w:p>
    <w:p w:rsidR="007C67B3" w:rsidRPr="00716B83" w:rsidRDefault="007C67B3" w:rsidP="007C67B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расположены 2 объекта физкультуры и спорта: один спортзал и одно плоскостное спортивное сооружение.</w:t>
      </w:r>
    </w:p>
    <w:p w:rsidR="007C67B3" w:rsidRPr="00716B83" w:rsidRDefault="007C67B3" w:rsidP="007C67B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Развитию физической культуры и массового спорта на территории 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Александровского сельского поселения </w:t>
      </w: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уделяется особое внимание. </w:t>
      </w:r>
      <w:r w:rsidRPr="00716B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Хорошее 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16B8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7C67B3" w:rsidRPr="00716B83" w:rsidRDefault="007C67B3" w:rsidP="007C67B3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В настоящее время в муниципальном образовании систематически занимаются физической культурой и спортом более 80 - </w:t>
      </w:r>
      <w:proofErr w:type="spellStart"/>
      <w:r w:rsidRPr="00716B8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ти</w:t>
      </w:r>
      <w:proofErr w:type="spellEnd"/>
      <w:r w:rsidRPr="00716B8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человек. </w:t>
      </w:r>
    </w:p>
    <w:p w:rsidR="007C67B3" w:rsidRPr="00716B83" w:rsidRDefault="007C67B3" w:rsidP="007C67B3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Ежегодно проводятся спортивные мероприятия ко всем знаменательным датам Российской Федерации, 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 и </w:t>
      </w:r>
      <w:r w:rsidRPr="00716B8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7C67B3" w:rsidRPr="00716B83" w:rsidRDefault="007C67B3" w:rsidP="007C67B3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муниципальном образовании остается недостаточным удельный вес населения, систематически занимающегося физической культурой и спортом, но в то же время физическая подготовка допризывной молодежи в основном соответствует требованиям, предъявляемым к военнослужащим Вооруженных Сил Российской Федерации.</w:t>
      </w:r>
    </w:p>
    <w:p w:rsidR="007C67B3" w:rsidRPr="00716B83" w:rsidRDefault="007C67B3" w:rsidP="007C67B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 целях воспитания физически здоровой личности на территории 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Александровского сельского поселения </w:t>
      </w: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имеются объекты физической культуры (таблица 1).</w:t>
      </w:r>
    </w:p>
    <w:p w:rsidR="007C67B3" w:rsidRPr="00716B83" w:rsidRDefault="007C67B3" w:rsidP="007C67B3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4"/>
      </w:tblGrid>
      <w:tr w:rsidR="007C67B3" w:rsidRPr="00716B83" w:rsidTr="007C67B3">
        <w:tc>
          <w:tcPr>
            <w:tcW w:w="675" w:type="dxa"/>
            <w:shd w:val="clear" w:color="auto" w:fill="70AD47"/>
          </w:tcPr>
          <w:p w:rsidR="007C67B3" w:rsidRPr="00716B83" w:rsidRDefault="007C67B3" w:rsidP="007C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70AD47"/>
          </w:tcPr>
          <w:p w:rsidR="007C67B3" w:rsidRPr="00716B83" w:rsidRDefault="007C67B3" w:rsidP="007C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93" w:type="dxa"/>
            <w:shd w:val="clear" w:color="auto" w:fill="70AD47"/>
          </w:tcPr>
          <w:p w:rsidR="007C67B3" w:rsidRPr="00716B83" w:rsidRDefault="007C67B3" w:rsidP="007C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94" w:type="dxa"/>
            <w:shd w:val="clear" w:color="auto" w:fill="70AD47"/>
          </w:tcPr>
          <w:p w:rsidR="007C67B3" w:rsidRPr="00716B83" w:rsidRDefault="007C67B3" w:rsidP="007C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</w:tr>
      <w:tr w:rsidR="007C67B3" w:rsidRPr="00716B83" w:rsidTr="007C67B3">
        <w:tc>
          <w:tcPr>
            <w:tcW w:w="675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393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Александровская СОШ</w:t>
            </w:r>
          </w:p>
        </w:tc>
      </w:tr>
      <w:tr w:rsidR="007C67B3" w:rsidRPr="00716B83" w:rsidTr="007C67B3">
        <w:tc>
          <w:tcPr>
            <w:tcW w:w="675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93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Александровская СОШ</w:t>
            </w:r>
          </w:p>
        </w:tc>
      </w:tr>
    </w:tbl>
    <w:p w:rsidR="007C67B3" w:rsidRPr="00716B83" w:rsidRDefault="007C67B3" w:rsidP="007C67B3">
      <w:pPr>
        <w:spacing w:before="240" w:after="0" w:line="36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sectPr w:rsidR="007C67B3" w:rsidRPr="00716B83" w:rsidSect="007C67B3">
          <w:pgSz w:w="11909" w:h="16834"/>
          <w:pgMar w:top="1134" w:right="567" w:bottom="1134" w:left="1985" w:header="720" w:footer="720" w:gutter="0"/>
          <w:cols w:space="60"/>
          <w:noEndnote/>
        </w:sectPr>
      </w:pPr>
    </w:p>
    <w:p w:rsidR="007C67B3" w:rsidRPr="00716B83" w:rsidRDefault="007C67B3" w:rsidP="007C67B3">
      <w:pPr>
        <w:spacing w:before="240" w:after="0" w:line="36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lastRenderedPageBreak/>
        <w:t xml:space="preserve"> ОБЪЕКТЫ КУЛЬТУРЫ</w:t>
      </w:r>
    </w:p>
    <w:p w:rsidR="007C67B3" w:rsidRPr="00716B83" w:rsidRDefault="007C67B3" w:rsidP="007C67B3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молодежи в сельской местности. Объекты культуры муниципального образования включают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МКУК Александровский СДК на 86 мест и библиотеку, находящуюся в здании сельского Дома культуры.  </w:t>
      </w:r>
      <w:r w:rsidRPr="00716B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Это единственное место культурного досуга населения муниципального образования.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В доме культуры работают кружки. Эти кружки посещают граждане всех возрастных групп. Каждый здесь нашел занятие по интересам: пение, занятия танцами и рукоделием.  Ежедневно учреждение культуры принимает порядка 50 человек.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Читатели сельской библиотеки составляют 20% жителей. Возраст читателей от 6 лет. Книжный фонд библиотеки –4624 экземпляров. 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учреждением культуры проводится порядка 50 мероприятий для взрослого населения, учащихся школы, в том числе общепоселковых. 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360" w:lineRule="auto"/>
        <w:ind w:left="5" w:right="10"/>
        <w:jc w:val="center"/>
        <w:rPr>
          <w:rFonts w:ascii="Arial" w:eastAsia="Times New Roman" w:hAnsi="Arial" w:cs="Arial"/>
          <w:b/>
          <w:i/>
          <w:spacing w:val="-12"/>
          <w:sz w:val="24"/>
          <w:szCs w:val="24"/>
          <w:lang w:eastAsia="ru-RU"/>
        </w:rPr>
        <w:sectPr w:rsidR="007C67B3" w:rsidRPr="00716B83" w:rsidSect="007C67B3">
          <w:pgSz w:w="11909" w:h="16834"/>
          <w:pgMar w:top="1134" w:right="567" w:bottom="1134" w:left="1985" w:header="720" w:footer="720" w:gutter="0"/>
          <w:cols w:space="60"/>
          <w:noEndnote/>
        </w:sect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  <w:lastRenderedPageBreak/>
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right"/>
        <w:rPr>
          <w:rFonts w:ascii="Arial" w:eastAsia="Times New Roman" w:hAnsi="Arial" w:cs="Arial"/>
          <w:spacing w:val="-9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pacing w:val="-9"/>
          <w:sz w:val="24"/>
          <w:szCs w:val="24"/>
          <w:lang w:eastAsia="ru-RU"/>
        </w:rPr>
        <w:t>Таблица 2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1520"/>
        <w:gridCol w:w="1463"/>
        <w:gridCol w:w="1412"/>
        <w:gridCol w:w="1412"/>
        <w:gridCol w:w="1412"/>
        <w:gridCol w:w="1790"/>
        <w:gridCol w:w="1661"/>
        <w:gridCol w:w="1801"/>
      </w:tblGrid>
      <w:tr w:rsidR="007C67B3" w:rsidRPr="00716B83" w:rsidTr="007C67B3">
        <w:tc>
          <w:tcPr>
            <w:tcW w:w="2632" w:type="dxa"/>
            <w:vMerge w:val="restart"/>
            <w:shd w:val="clear" w:color="auto" w:fill="A8D08D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Наименование целевого индикатора </w:t>
            </w:r>
          </w:p>
        </w:tc>
        <w:tc>
          <w:tcPr>
            <w:tcW w:w="1473" w:type="dxa"/>
            <w:vMerge w:val="restart"/>
            <w:shd w:val="clear" w:color="auto" w:fill="A8D08D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69" w:type="dxa"/>
            <w:shd w:val="clear" w:color="auto" w:fill="A8D08D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9702" w:type="dxa"/>
            <w:gridSpan w:val="6"/>
            <w:shd w:val="clear" w:color="auto" w:fill="A8D08D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Значение целевого индикатора по годам</w:t>
            </w:r>
          </w:p>
        </w:tc>
      </w:tr>
      <w:tr w:rsidR="007C67B3" w:rsidRPr="00716B83" w:rsidTr="007C67B3">
        <w:tc>
          <w:tcPr>
            <w:tcW w:w="2632" w:type="dxa"/>
            <w:vMerge/>
            <w:shd w:val="clear" w:color="auto" w:fill="A8D08D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8D08D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8D08D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41" w:type="dxa"/>
            <w:shd w:val="clear" w:color="auto" w:fill="A8D08D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1441" w:type="dxa"/>
            <w:shd w:val="clear" w:color="auto" w:fill="A8D08D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1441" w:type="dxa"/>
            <w:shd w:val="clear" w:color="auto" w:fill="A8D08D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835" w:type="dxa"/>
            <w:shd w:val="clear" w:color="auto" w:fill="A8D08D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701" w:type="dxa"/>
            <w:shd w:val="clear" w:color="auto" w:fill="A8D08D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1843" w:type="dxa"/>
            <w:shd w:val="clear" w:color="auto" w:fill="A8D08D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2022-2026</w:t>
            </w:r>
          </w:p>
        </w:tc>
      </w:tr>
      <w:tr w:rsidR="007C67B3" w:rsidRPr="00716B83" w:rsidTr="007C67B3">
        <w:tc>
          <w:tcPr>
            <w:tcW w:w="15276" w:type="dxa"/>
            <w:gridSpan w:val="9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ОБЪЕКТЫ ОБРАЗОВАНИЯ</w:t>
            </w: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нормативной потребности в дошкольных образовательных организациях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нормативной потребности в общеобразовательных организациях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нормативной потребности в организациях дополнительного образования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C67B3" w:rsidRPr="00716B83" w:rsidTr="007C67B3">
        <w:tc>
          <w:tcPr>
            <w:tcW w:w="15276" w:type="dxa"/>
            <w:gridSpan w:val="9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ОБЪЕКТЫ ЗДРАВООХРАНЕНИЯ</w:t>
            </w: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нормативной потребности в объектах </w:t>
            </w: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здравоохранения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приемов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C67B3" w:rsidRPr="00716B83" w:rsidTr="007C67B3">
        <w:tc>
          <w:tcPr>
            <w:tcW w:w="15276" w:type="dxa"/>
            <w:gridSpan w:val="9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lastRenderedPageBreak/>
              <w:t>ОБЪЕКТЫ КУЛЬТУРЫ</w:t>
            </w: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нормативной потребности в библиотеках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ед. хранения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5824</w:t>
            </w: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нормативной потребности в ДК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7C67B3" w:rsidRPr="00716B83" w:rsidTr="007C67B3">
        <w:tc>
          <w:tcPr>
            <w:tcW w:w="15276" w:type="dxa"/>
            <w:gridSpan w:val="9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ОБЪЕКТЫ ФИЗИЧЕСКОЙ КУЛЬТУРЫ И МАССОВОГО СПОРТА</w:t>
            </w: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нормативной потребности в плоскостных спортивных сооружениях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716B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1622</w:t>
            </w: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нормативной потребности в спортивных залах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716B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</w:t>
            </w:r>
          </w:p>
        </w:tc>
      </w:tr>
      <w:tr w:rsidR="007C67B3" w:rsidRPr="00716B83" w:rsidTr="007C67B3">
        <w:tc>
          <w:tcPr>
            <w:tcW w:w="15276" w:type="dxa"/>
            <w:gridSpan w:val="9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ПРОЧИЕ ОБЪЕКТЫ</w:t>
            </w: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Почтовое отделение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сбербанка России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</w:t>
            </w:r>
            <w:proofErr w:type="gramStart"/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кно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 мест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Магазины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716B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Ветеринарный аптечный пункт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C67B3" w:rsidRPr="00716B83" w:rsidTr="007C67B3">
        <w:tc>
          <w:tcPr>
            <w:tcW w:w="2632" w:type="dxa"/>
            <w:shd w:val="clear" w:color="auto" w:fill="auto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Церковь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69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  <w:sectPr w:rsidR="007C67B3" w:rsidRPr="00716B83" w:rsidSect="007C67B3">
          <w:pgSz w:w="16834" w:h="11909" w:orient="landscape"/>
          <w:pgMar w:top="567" w:right="1134" w:bottom="1985" w:left="1134" w:header="720" w:footer="720" w:gutter="0"/>
          <w:cols w:space="60"/>
          <w:noEndnote/>
        </w:sect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360" w:lineRule="auto"/>
        <w:ind w:left="5" w:right="19"/>
        <w:jc w:val="center"/>
        <w:rPr>
          <w:rFonts w:ascii="Arial" w:eastAsia="Times New Roman" w:hAnsi="Arial" w:cs="Arial"/>
          <w:b/>
          <w:i/>
          <w:spacing w:val="-2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  <w:lastRenderedPageBreak/>
        <w:t>1.4. О</w:t>
      </w:r>
      <w:r w:rsidRPr="00716B8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ценка нормативно-правовой базы, необходимой для </w:t>
      </w:r>
      <w:r w:rsidRPr="00716B83">
        <w:rPr>
          <w:rFonts w:ascii="Arial" w:eastAsia="Times New Roman" w:hAnsi="Arial" w:cs="Arial"/>
          <w:b/>
          <w:i/>
          <w:spacing w:val="-2"/>
          <w:sz w:val="24"/>
          <w:szCs w:val="24"/>
          <w:lang w:eastAsia="ru-RU"/>
        </w:rPr>
        <w:t>функционирования и развития социальной инфраструктуры</w:t>
      </w:r>
    </w:p>
    <w:p w:rsidR="007C67B3" w:rsidRPr="00716B83" w:rsidRDefault="007C67B3" w:rsidP="007C67B3">
      <w:pPr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программа будет реализовываться в соответствии с  нормативно-правовыми актами Российской Федерации, Волгоградской области и Александровского сельского поселения:</w:t>
      </w:r>
    </w:p>
    <w:p w:rsidR="007C67B3" w:rsidRPr="00716B83" w:rsidRDefault="007C67B3" w:rsidP="007C67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Конституция Российской Федерации (статья 44)</w:t>
      </w:r>
    </w:p>
    <w:p w:rsidR="007C67B3" w:rsidRPr="00716B83" w:rsidRDefault="007C67B3" w:rsidP="007C67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Федеральный закон от 06 октября 2003 года № 131-ФЗ «Об общих принципах организации местного самоуправления в Российской Федерации» (пункты 12, 13, 14 статьи 14).</w:t>
      </w:r>
    </w:p>
    <w:p w:rsidR="007C67B3" w:rsidRPr="00716B83" w:rsidRDefault="007C67B3" w:rsidP="007C67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Указы Президента Российской Федерации. </w:t>
      </w:r>
    </w:p>
    <w:p w:rsidR="007C67B3" w:rsidRPr="00716B83" w:rsidRDefault="007C67B3" w:rsidP="007C67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- Постановления Правительства Российской Федерации и Волгоградской области.</w:t>
      </w:r>
    </w:p>
    <w:p w:rsidR="007C67B3" w:rsidRPr="00716B83" w:rsidRDefault="007C67B3" w:rsidP="007C67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- Региональные программы по развитию культуры и спорта.</w:t>
      </w:r>
    </w:p>
    <w:p w:rsidR="007C67B3" w:rsidRPr="00716B83" w:rsidRDefault="007C67B3" w:rsidP="007C67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Устав Александровского сельского поселения;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  <w:sectPr w:rsidR="007C67B3" w:rsidRPr="00716B83" w:rsidSect="007C67B3">
          <w:pgSz w:w="11909" w:h="16834"/>
          <w:pgMar w:top="1134" w:right="567" w:bottom="1134" w:left="1985" w:header="720" w:footer="720" w:gutter="0"/>
          <w:cols w:space="60"/>
          <w:noEndnote/>
        </w:sect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  <w:t>РАЗДЕЛ 2. П</w:t>
      </w:r>
      <w:r w:rsidRPr="00716B8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ЕРЕЧЕНЬ МЕРОПРИЯТИЙ (ИНВЕСТИЦИОННЫХ ПРОЕКТОВ) ПО</w:t>
      </w:r>
      <w:r w:rsidRPr="00716B83">
        <w:rPr>
          <w:rFonts w:ascii="Arial" w:eastAsia="Times New Roman" w:hAnsi="Arial" w:cs="Arial"/>
          <w:b/>
          <w:i/>
          <w:sz w:val="24"/>
          <w:szCs w:val="24"/>
          <w:lang w:eastAsia="ru-RU"/>
        </w:rPr>
        <w:br/>
      </w:r>
      <w:r w:rsidRPr="00716B83">
        <w:rPr>
          <w:rFonts w:ascii="Arial" w:eastAsia="Times New Roman" w:hAnsi="Arial" w:cs="Arial"/>
          <w:b/>
          <w:i/>
          <w:spacing w:val="-2"/>
          <w:sz w:val="24"/>
          <w:szCs w:val="24"/>
          <w:lang w:eastAsia="ru-RU"/>
        </w:rPr>
        <w:t xml:space="preserve">ПРОЕКТИРОВАНИЮ, СТРОИТЕЛЬСТВУ И РЕКОНСТРУКЦИИ ОБЪЕКТОВ СОЦИАЛЬНОЙ </w:t>
      </w:r>
      <w:r w:rsidRPr="00716B8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ИНФРАСТРУКТУРЫ </w:t>
      </w:r>
      <w:r w:rsidRPr="00716B83">
        <w:rPr>
          <w:rFonts w:ascii="Arial" w:eastAsia="Times New Roman" w:hAnsi="Arial" w:cs="Arial"/>
          <w:b/>
          <w:i/>
          <w:sz w:val="24"/>
          <w:szCs w:val="24"/>
        </w:rPr>
        <w:t>АЛЕКСАНДРОВСКОГО СЕЛЬСКОГО ПОСЕЛЕНИЯ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36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tbl>
      <w:tblPr>
        <w:tblW w:w="14911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536"/>
        <w:gridCol w:w="2372"/>
        <w:gridCol w:w="1028"/>
        <w:gridCol w:w="1125"/>
        <w:gridCol w:w="1152"/>
        <w:gridCol w:w="1152"/>
        <w:gridCol w:w="1125"/>
        <w:gridCol w:w="1503"/>
        <w:gridCol w:w="2426"/>
      </w:tblGrid>
      <w:tr w:rsidR="007C67B3" w:rsidRPr="00716B83" w:rsidTr="007C67B3">
        <w:tc>
          <w:tcPr>
            <w:tcW w:w="472" w:type="dxa"/>
            <w:vMerge w:val="restart"/>
            <w:shd w:val="clear" w:color="auto" w:fill="70AD47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2" w:type="dxa"/>
            <w:vMerge w:val="restart"/>
            <w:shd w:val="clear" w:color="auto" w:fill="70AD47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6" w:type="dxa"/>
            <w:vMerge w:val="restart"/>
            <w:shd w:val="clear" w:color="auto" w:fill="70AD47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16B83">
              <w:rPr>
                <w:rFonts w:ascii="Arial" w:eastAsia="Times New Roman" w:hAnsi="Arial" w:cs="Arial"/>
                <w:b/>
                <w:i/>
                <w:spacing w:val="-1"/>
                <w:sz w:val="24"/>
                <w:szCs w:val="24"/>
                <w:lang w:eastAsia="ru-RU"/>
              </w:rPr>
              <w:t>Технико-экономические параметры (вид, назначение,</w:t>
            </w:r>
            <w:r w:rsidRPr="00716B83">
              <w:rPr>
                <w:rFonts w:ascii="Arial" w:eastAsia="Times New Roman" w:hAnsi="Arial" w:cs="Arial"/>
                <w:b/>
                <w:i/>
                <w:spacing w:val="-1"/>
                <w:sz w:val="24"/>
                <w:szCs w:val="24"/>
                <w:lang w:eastAsia="ru-RU"/>
              </w:rPr>
              <w:br/>
              <w:t>мощность (пропускная способность), площадь, категория и др.)</w:t>
            </w:r>
            <w:proofErr w:type="gramEnd"/>
          </w:p>
        </w:tc>
        <w:tc>
          <w:tcPr>
            <w:tcW w:w="7094" w:type="dxa"/>
            <w:gridSpan w:val="6"/>
            <w:shd w:val="clear" w:color="auto" w:fill="70AD47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pacing w:val="-1"/>
                <w:sz w:val="24"/>
                <w:szCs w:val="24"/>
                <w:lang w:eastAsia="ru-RU"/>
              </w:rPr>
              <w:t xml:space="preserve">Сроки </w:t>
            </w:r>
            <w:r w:rsidRPr="00716B83">
              <w:rPr>
                <w:rFonts w:ascii="Arial" w:eastAsia="Times New Roman" w:hAnsi="Arial" w:cs="Arial"/>
                <w:b/>
                <w:i/>
                <w:spacing w:val="-2"/>
                <w:sz w:val="24"/>
                <w:szCs w:val="24"/>
                <w:lang w:eastAsia="ru-RU"/>
              </w:rPr>
              <w:t>реализации в плановом периоде</w:t>
            </w:r>
          </w:p>
        </w:tc>
        <w:tc>
          <w:tcPr>
            <w:tcW w:w="2427" w:type="dxa"/>
            <w:vMerge w:val="restart"/>
            <w:shd w:val="clear" w:color="auto" w:fill="70AD47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pacing w:val="-2"/>
                <w:sz w:val="24"/>
                <w:szCs w:val="24"/>
                <w:lang w:eastAsia="ru-RU"/>
              </w:rPr>
              <w:t>Ответственный</w:t>
            </w:r>
            <w:r w:rsidRPr="00716B83">
              <w:rPr>
                <w:rFonts w:ascii="Arial" w:eastAsia="Times New Roman" w:hAnsi="Arial" w:cs="Arial"/>
                <w:b/>
                <w:i/>
                <w:spacing w:val="-2"/>
                <w:sz w:val="24"/>
                <w:szCs w:val="24"/>
                <w:lang w:eastAsia="ru-RU"/>
              </w:rPr>
              <w:br/>
            </w: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C67B3" w:rsidRPr="00716B83" w:rsidTr="007C67B3">
        <w:tc>
          <w:tcPr>
            <w:tcW w:w="472" w:type="dxa"/>
            <w:vMerge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vMerge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70AD47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5" w:type="dxa"/>
            <w:shd w:val="clear" w:color="auto" w:fill="70AD47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52" w:type="dxa"/>
            <w:shd w:val="clear" w:color="auto" w:fill="70AD47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2" w:type="dxa"/>
            <w:shd w:val="clear" w:color="auto" w:fill="70AD47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25" w:type="dxa"/>
            <w:shd w:val="clear" w:color="auto" w:fill="70AD47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8" w:type="dxa"/>
            <w:shd w:val="clear" w:color="auto" w:fill="70AD47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2427" w:type="dxa"/>
            <w:vMerge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67B3" w:rsidRPr="00716B83" w:rsidTr="007C67B3">
        <w:trPr>
          <w:trHeight w:val="922"/>
        </w:trPr>
        <w:tc>
          <w:tcPr>
            <w:tcW w:w="47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отопления в МКОУ Александровская СОШ</w:t>
            </w:r>
          </w:p>
        </w:tc>
        <w:tc>
          <w:tcPr>
            <w:tcW w:w="2376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места</w:t>
            </w:r>
          </w:p>
        </w:tc>
        <w:tc>
          <w:tcPr>
            <w:tcW w:w="103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5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27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Александровского сельского поселения</w:t>
            </w:r>
          </w:p>
        </w:tc>
      </w:tr>
      <w:tr w:rsidR="007C67B3" w:rsidRPr="00716B83" w:rsidTr="007C67B3">
        <w:trPr>
          <w:trHeight w:val="922"/>
        </w:trPr>
        <w:tc>
          <w:tcPr>
            <w:tcW w:w="47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пищеблока в МКОУ Александровская СОШ</w:t>
            </w:r>
          </w:p>
        </w:tc>
        <w:tc>
          <w:tcPr>
            <w:tcW w:w="2376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места</w:t>
            </w:r>
          </w:p>
        </w:tc>
        <w:tc>
          <w:tcPr>
            <w:tcW w:w="103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5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5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08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27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Александровского сельского поселения</w:t>
            </w:r>
          </w:p>
        </w:tc>
      </w:tr>
      <w:tr w:rsidR="007C67B3" w:rsidRPr="00716B83" w:rsidTr="007C67B3">
        <w:trPr>
          <w:trHeight w:val="922"/>
        </w:trPr>
        <w:tc>
          <w:tcPr>
            <w:tcW w:w="47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бокса для школьного автобуса в МКОУ Александровская СОШ</w:t>
            </w:r>
          </w:p>
        </w:tc>
        <w:tc>
          <w:tcPr>
            <w:tcW w:w="2376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м</w:t>
            </w:r>
            <w:proofErr w:type="gramStart"/>
            <w:r w:rsidRPr="00716B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3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5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7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Александровского сельского поселения</w:t>
            </w:r>
          </w:p>
        </w:tc>
      </w:tr>
    </w:tbl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b/>
          <w:i/>
          <w:spacing w:val="-2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b/>
          <w:i/>
          <w:spacing w:val="-2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b/>
          <w:i/>
          <w:spacing w:val="-2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i/>
          <w:spacing w:val="-2"/>
          <w:sz w:val="24"/>
          <w:szCs w:val="24"/>
          <w:lang w:eastAsia="ru-RU"/>
        </w:rPr>
        <w:t xml:space="preserve">РАЗДЕЛ 3. ОЦЕНКА ОБЪЕМОВ И ИСТОЧНИКОВ ФИНАНСИРОВАНЯ МЕРОПРИЯТИЙ (ИНВЕСТИЦИОННЫХ ПРОЕКТОВ) ПО ПРОЕКТИРОВАНИЮ, СТРОИТЕЛЬСТВУ И РЕКОНСТРУКЦИИ ОБЪЕКОВ СОЦИАЛЬНОЙ ИНФРАСТРУКТУРЫ </w:t>
      </w:r>
      <w:r w:rsidRPr="00716B83">
        <w:rPr>
          <w:rFonts w:ascii="Arial" w:eastAsia="Times New Roman" w:hAnsi="Arial" w:cs="Arial"/>
          <w:b/>
          <w:i/>
          <w:sz w:val="24"/>
          <w:szCs w:val="24"/>
        </w:rPr>
        <w:t>АЛЕКСАНДРОВСКОГО СЕЛЬСКОГО ПОСЕЛЕНИЯ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b/>
          <w:i/>
          <w:spacing w:val="-2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auto"/>
        <w:ind w:right="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ab/>
        <w:t>Прогнозируемый объем финансовых средств на реализацию Программы представлен в таблице 4.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right="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Таблица 4.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right="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2238"/>
        <w:gridCol w:w="2174"/>
        <w:gridCol w:w="2293"/>
        <w:gridCol w:w="916"/>
        <w:gridCol w:w="1051"/>
        <w:gridCol w:w="1051"/>
        <w:gridCol w:w="1051"/>
        <w:gridCol w:w="1051"/>
        <w:gridCol w:w="1058"/>
        <w:gridCol w:w="1110"/>
      </w:tblGrid>
      <w:tr w:rsidR="007C67B3" w:rsidRPr="00716B83" w:rsidTr="007C67B3">
        <w:trPr>
          <w:trHeight w:val="378"/>
        </w:trPr>
        <w:tc>
          <w:tcPr>
            <w:tcW w:w="975" w:type="dxa"/>
            <w:vMerge w:val="restart"/>
            <w:shd w:val="clear" w:color="auto" w:fill="A8D08D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6" w:type="dxa"/>
            <w:vMerge w:val="restart"/>
            <w:shd w:val="clear" w:color="auto" w:fill="A8D08D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25" w:type="dxa"/>
            <w:vMerge w:val="restart"/>
            <w:shd w:val="clear" w:color="auto" w:fill="A8D08D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2229" w:type="dxa"/>
            <w:vMerge w:val="restart"/>
            <w:shd w:val="clear" w:color="auto" w:fill="A8D08D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732" w:type="dxa"/>
            <w:gridSpan w:val="6"/>
            <w:shd w:val="clear" w:color="auto" w:fill="A8D08D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Годы, тыс. руб.</w:t>
            </w:r>
          </w:p>
        </w:tc>
        <w:tc>
          <w:tcPr>
            <w:tcW w:w="1125" w:type="dxa"/>
            <w:vMerge w:val="restart"/>
            <w:shd w:val="clear" w:color="auto" w:fill="A8D08D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Всего, тыс. </w:t>
            </w:r>
            <w:proofErr w:type="spellStart"/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C67B3" w:rsidRPr="00716B83" w:rsidTr="007C67B3">
        <w:tc>
          <w:tcPr>
            <w:tcW w:w="975" w:type="dxa"/>
            <w:vMerge/>
            <w:shd w:val="clear" w:color="auto" w:fill="A8D08D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A8D08D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8D08D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8D08D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8D08D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32" w:type="dxa"/>
            <w:shd w:val="clear" w:color="auto" w:fill="A8D08D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2" w:type="dxa"/>
            <w:shd w:val="clear" w:color="auto" w:fill="A8D08D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2" w:type="dxa"/>
            <w:shd w:val="clear" w:color="auto" w:fill="A8D08D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2" w:type="dxa"/>
            <w:shd w:val="clear" w:color="auto" w:fill="A8D08D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46" w:type="dxa"/>
            <w:shd w:val="clear" w:color="auto" w:fill="A8D08D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2021-2026 гг.</w:t>
            </w:r>
          </w:p>
        </w:tc>
        <w:tc>
          <w:tcPr>
            <w:tcW w:w="1125" w:type="dxa"/>
            <w:vMerge/>
            <w:shd w:val="clear" w:color="auto" w:fill="A8D08D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67B3" w:rsidRPr="00716B83" w:rsidTr="007C67B3">
        <w:trPr>
          <w:trHeight w:val="692"/>
        </w:trPr>
        <w:tc>
          <w:tcPr>
            <w:tcW w:w="975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отопления в МКОУ Александровская СОШ</w:t>
            </w:r>
          </w:p>
        </w:tc>
        <w:tc>
          <w:tcPr>
            <w:tcW w:w="1425" w:type="dxa"/>
            <w:shd w:val="clear" w:color="auto" w:fill="E2EFD9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нормативных показателей температуры в здании школы в осенне-летний период для учащихся МКОУ Александровская СОШ</w:t>
            </w:r>
          </w:p>
        </w:tc>
        <w:tc>
          <w:tcPr>
            <w:tcW w:w="2229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Быковского муниципального района</w:t>
            </w:r>
          </w:p>
        </w:tc>
        <w:tc>
          <w:tcPr>
            <w:tcW w:w="1058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13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13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</w:tr>
      <w:tr w:rsidR="007C67B3" w:rsidRPr="00716B83" w:rsidTr="007C67B3">
        <w:trPr>
          <w:trHeight w:val="692"/>
        </w:trPr>
        <w:tc>
          <w:tcPr>
            <w:tcW w:w="975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пищеблока в МКОУ </w:t>
            </w: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Александровская СОШ</w:t>
            </w:r>
          </w:p>
        </w:tc>
        <w:tc>
          <w:tcPr>
            <w:tcW w:w="1425" w:type="dxa"/>
            <w:shd w:val="clear" w:color="auto" w:fill="E2EFD9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повышение качества питания для </w:t>
            </w: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учащихся МКОУ Александровская СОШ</w:t>
            </w:r>
          </w:p>
        </w:tc>
        <w:tc>
          <w:tcPr>
            <w:tcW w:w="2229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Быковского </w:t>
            </w: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058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46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1600,00</w:t>
            </w:r>
          </w:p>
        </w:tc>
      </w:tr>
      <w:tr w:rsidR="007C67B3" w:rsidRPr="00716B83" w:rsidTr="007C67B3">
        <w:trPr>
          <w:trHeight w:val="692"/>
        </w:trPr>
        <w:tc>
          <w:tcPr>
            <w:tcW w:w="975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96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бокса для школьного автобуса в МКОУ Александровская СОШ</w:t>
            </w:r>
          </w:p>
        </w:tc>
        <w:tc>
          <w:tcPr>
            <w:tcW w:w="1425" w:type="dxa"/>
            <w:shd w:val="clear" w:color="auto" w:fill="E2EFD9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содержания муниципального автотранспорта</w:t>
            </w:r>
          </w:p>
        </w:tc>
        <w:tc>
          <w:tcPr>
            <w:tcW w:w="2229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Быковского муниципального района</w:t>
            </w:r>
          </w:p>
        </w:tc>
        <w:tc>
          <w:tcPr>
            <w:tcW w:w="1058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25" w:type="dxa"/>
            <w:shd w:val="clear" w:color="auto" w:fill="E2EFD9"/>
            <w:vAlign w:val="center"/>
          </w:tcPr>
          <w:p w:rsidR="007C67B3" w:rsidRPr="00716B83" w:rsidRDefault="007C67B3" w:rsidP="007C67B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360" w:lineRule="exact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</w:tr>
    </w:tbl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right="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auto"/>
        <w:ind w:right="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ab/>
        <w:t>Источниками финансирования Программы являются средства бюджета Быковского муниципального района.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auto"/>
        <w:ind w:right="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360" w:lineRule="auto"/>
        <w:ind w:right="10"/>
        <w:rPr>
          <w:rFonts w:ascii="Arial" w:eastAsia="Times New Roman" w:hAnsi="Arial" w:cs="Arial"/>
          <w:sz w:val="24"/>
          <w:szCs w:val="24"/>
          <w:lang w:eastAsia="ru-RU"/>
        </w:rPr>
        <w:sectPr w:rsidR="007C67B3" w:rsidRPr="00716B83" w:rsidSect="007C67B3">
          <w:pgSz w:w="16834" w:h="11909" w:orient="landscape"/>
          <w:pgMar w:top="567" w:right="1134" w:bottom="1985" w:left="1134" w:header="720" w:footer="720" w:gutter="0"/>
          <w:cols w:space="60"/>
          <w:noEndnote/>
        </w:sect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before="240" w:after="0" w:line="360" w:lineRule="exact"/>
        <w:ind w:left="5" w:right="1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i/>
          <w:spacing w:val="-2"/>
          <w:sz w:val="24"/>
          <w:szCs w:val="24"/>
          <w:lang w:eastAsia="ru-RU"/>
        </w:rPr>
        <w:lastRenderedPageBreak/>
        <w:t>РАЗДЕЛ 4.  ОЦЕНКА ЭФФЕКТИВНОСТИ МЕРОПРИЯТИЙ 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ИНФРАСТРУКТУРЫ.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1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Система объектов образования.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1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программы позволит решить проблему дефицита мест в дошкольных учреждениях, модернизировать материально-техническую базу учреждений образования. Создать современные условия для реализации программ дошкольного, общего и дополнительного образования в соответствии с требованиями и нормативами действующего законодательства.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1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Система объектов социальной защиты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программного подхода даст возможность последовательно принимать меры по созданию благоприятных условий для улучшения качества жизни граждан, находящихся в трудной жизненной ситуации, что должно привести к улучшению демографической ситуации и поддержанию основных параметров жизнедеятельности данных категорий граждан. 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мероприятий, включенных в программу, приведут к следующему: 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- совершенствованию условий для оказания социальной помощи и социальной поддержки граждан с целью повышения качества оказываемых муниципальных услуг.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- повышению качества и доступности социальных услуг; 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- обеспечению эффективной деятельности Социального управления муниципального образования  в сфере социальной поддержки населения, решения демографических проблем.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Комплекс мероприятий программы направлен на развитие объектов образования  и культуры Александровского сельского поселения</w:t>
      </w:r>
      <w:r w:rsidRPr="00716B83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ходе реализации программы ожидается повышение уровня обеспеченности 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Александровского сельского поселения объектами социальной инфраструктуры. 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7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716B83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лизации программы будет производиться на </w:t>
      </w:r>
      <w:r w:rsidRPr="00716B83">
        <w:rPr>
          <w:rFonts w:ascii="Arial" w:eastAsia="Times New Roman" w:hAnsi="Arial" w:cs="Arial"/>
          <w:spacing w:val="-1"/>
          <w:sz w:val="24"/>
          <w:szCs w:val="24"/>
          <w:lang w:eastAsia="ru-RU"/>
        </w:rPr>
        <w:lastRenderedPageBreak/>
        <w:t>основе системы целевых ин</w:t>
      </w:r>
      <w:r w:rsidRPr="00716B83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  <w:t>дикативных показателей, ожидаемых результатов мероприятий програм</w:t>
      </w:r>
      <w:r w:rsidRPr="00716B83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  <w:t xml:space="preserve">мы. Система индикаторов обеспечит сохранение объектов социальной сферы, находящегося в 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собственности Александровского сельского поселения, в удовлетворительном состоянии. 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7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 Эффективность реализации программы оценивается путем соот</w:t>
      </w:r>
      <w:r w:rsidRPr="00716B83">
        <w:rPr>
          <w:rFonts w:ascii="Arial" w:eastAsia="Times New Roman" w:hAnsi="Arial" w:cs="Arial"/>
          <w:spacing w:val="-2"/>
          <w:sz w:val="24"/>
          <w:szCs w:val="24"/>
          <w:lang w:eastAsia="ru-RU"/>
        </w:rPr>
        <w:softHyphen/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>несения объема выполненных работ с уровнем основных целевых показате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softHyphen/>
        <w:t>лей программы. Показатель эффективности рассчитывается по формуле: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leader="hyphen" w:pos="1181"/>
          <w:tab w:val="left" w:leader="hyphen" w:pos="194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6B83">
        <w:rPr>
          <w:rFonts w:ascii="Arial" w:eastAsia="Times New Roman" w:hAnsi="Arial" w:cs="Arial"/>
          <w:spacing w:val="-2"/>
          <w:sz w:val="24"/>
          <w:szCs w:val="24"/>
          <w:lang w:eastAsia="ru-RU"/>
        </w:rPr>
        <w:t>R = (</w:t>
      </w:r>
      <w:proofErr w:type="spellStart"/>
      <w:r w:rsidRPr="00716B83">
        <w:rPr>
          <w:rFonts w:ascii="Arial" w:eastAsia="Times New Roman" w:hAnsi="Arial" w:cs="Arial"/>
          <w:spacing w:val="-3"/>
          <w:sz w:val="24"/>
          <w:szCs w:val="24"/>
          <w:lang w:eastAsia="ru-RU"/>
        </w:rPr>
        <w:t>Х</w:t>
      </w:r>
      <w:r w:rsidRPr="00716B83">
        <w:rPr>
          <w:rFonts w:ascii="Arial" w:eastAsia="Times New Roman" w:hAnsi="Arial" w:cs="Arial"/>
          <w:spacing w:val="-3"/>
          <w:sz w:val="24"/>
          <w:szCs w:val="24"/>
          <w:vertAlign w:val="subscript"/>
          <w:lang w:eastAsia="ru-RU"/>
        </w:rPr>
        <w:t>тек</w:t>
      </w:r>
      <w:proofErr w:type="spellEnd"/>
      <w:r w:rsidRPr="00716B83">
        <w:rPr>
          <w:rFonts w:ascii="Arial" w:eastAsia="Times New Roman" w:hAnsi="Arial" w:cs="Arial"/>
          <w:spacing w:val="-3"/>
          <w:sz w:val="24"/>
          <w:szCs w:val="24"/>
          <w:lang w:eastAsia="ru-RU"/>
        </w:rPr>
        <w:t>.</w:t>
      </w:r>
      <w:proofErr w:type="gramEnd"/>
      <w:r w:rsidRPr="00716B8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/ </w:t>
      </w:r>
      <w:proofErr w:type="spellStart"/>
      <w:r w:rsidRPr="00716B83">
        <w:rPr>
          <w:rFonts w:ascii="Arial" w:eastAsia="Times New Roman" w:hAnsi="Arial" w:cs="Arial"/>
          <w:spacing w:val="-3"/>
          <w:sz w:val="24"/>
          <w:szCs w:val="24"/>
          <w:lang w:eastAsia="ru-RU"/>
        </w:rPr>
        <w:t>Х</w:t>
      </w:r>
      <w:r w:rsidRPr="00716B83">
        <w:rPr>
          <w:rFonts w:ascii="Arial" w:eastAsia="Times New Roman" w:hAnsi="Arial" w:cs="Arial"/>
          <w:spacing w:val="-3"/>
          <w:sz w:val="24"/>
          <w:szCs w:val="24"/>
          <w:vertAlign w:val="subscript"/>
          <w:lang w:eastAsia="ru-RU"/>
        </w:rPr>
        <w:t>план</w:t>
      </w:r>
      <w:proofErr w:type="spellEnd"/>
      <w:r w:rsidRPr="00716B83">
        <w:rPr>
          <w:rFonts w:ascii="Arial" w:eastAsia="Times New Roman" w:hAnsi="Arial" w:cs="Arial"/>
          <w:spacing w:val="-3"/>
          <w:sz w:val="24"/>
          <w:szCs w:val="24"/>
          <w:vertAlign w:val="subscript"/>
          <w:lang w:eastAsia="ru-RU"/>
        </w:rPr>
        <w:t>.</w:t>
      </w:r>
      <w:proofErr w:type="gramStart"/>
      <w:r w:rsidRPr="00716B83">
        <w:rPr>
          <w:rFonts w:ascii="Arial" w:eastAsia="Times New Roman" w:hAnsi="Arial" w:cs="Arial"/>
          <w:spacing w:val="-3"/>
          <w:sz w:val="24"/>
          <w:szCs w:val="24"/>
          <w:lang w:eastAsia="ru-RU"/>
        </w:rPr>
        <w:t>)х</w:t>
      </w:r>
      <w:proofErr w:type="gramEnd"/>
      <w:r w:rsidRPr="00716B8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716B83">
        <w:rPr>
          <w:rFonts w:ascii="Arial" w:eastAsia="Times New Roman" w:hAnsi="Arial" w:cs="Arial"/>
          <w:spacing w:val="-4"/>
          <w:sz w:val="24"/>
          <w:szCs w:val="24"/>
          <w:lang w:eastAsia="ru-RU"/>
        </w:rPr>
        <w:t>100 , где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R - показатель эффективности;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16B83">
        <w:rPr>
          <w:rFonts w:ascii="Arial" w:eastAsia="Times New Roman" w:hAnsi="Arial" w:cs="Arial"/>
          <w:spacing w:val="-3"/>
          <w:sz w:val="24"/>
          <w:szCs w:val="24"/>
          <w:lang w:eastAsia="ru-RU"/>
        </w:rPr>
        <w:t>Х</w:t>
      </w:r>
      <w:r w:rsidRPr="00716B83">
        <w:rPr>
          <w:rFonts w:ascii="Arial" w:eastAsia="Times New Roman" w:hAnsi="Arial" w:cs="Arial"/>
          <w:spacing w:val="-3"/>
          <w:sz w:val="24"/>
          <w:szCs w:val="24"/>
          <w:vertAlign w:val="subscript"/>
          <w:lang w:eastAsia="ru-RU"/>
        </w:rPr>
        <w:t>тек</w:t>
      </w:r>
      <w:proofErr w:type="spellEnd"/>
      <w:r w:rsidRPr="00716B83">
        <w:rPr>
          <w:rFonts w:ascii="Arial" w:eastAsia="Times New Roman" w:hAnsi="Arial" w:cs="Arial"/>
          <w:spacing w:val="-3"/>
          <w:sz w:val="24"/>
          <w:szCs w:val="24"/>
          <w:lang w:eastAsia="ru-RU"/>
        </w:rPr>
        <w:t>. - значение объема выполненных работ на текущую дату;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16B83">
        <w:rPr>
          <w:rFonts w:ascii="Arial" w:eastAsia="Times New Roman" w:hAnsi="Arial" w:cs="Arial"/>
          <w:spacing w:val="-3"/>
          <w:sz w:val="24"/>
          <w:szCs w:val="24"/>
          <w:lang w:eastAsia="ru-RU"/>
        </w:rPr>
        <w:t>Х</w:t>
      </w:r>
      <w:r w:rsidRPr="00716B83">
        <w:rPr>
          <w:rFonts w:ascii="Arial" w:eastAsia="Times New Roman" w:hAnsi="Arial" w:cs="Arial"/>
          <w:spacing w:val="-3"/>
          <w:sz w:val="24"/>
          <w:szCs w:val="24"/>
          <w:vertAlign w:val="subscript"/>
          <w:lang w:eastAsia="ru-RU"/>
        </w:rPr>
        <w:t>план</w:t>
      </w:r>
      <w:proofErr w:type="spellEnd"/>
      <w:r w:rsidRPr="00716B83">
        <w:rPr>
          <w:rFonts w:ascii="Arial" w:eastAsia="Times New Roman" w:hAnsi="Arial" w:cs="Arial"/>
          <w:spacing w:val="-3"/>
          <w:sz w:val="24"/>
          <w:szCs w:val="24"/>
          <w:vertAlign w:val="subscript"/>
          <w:lang w:eastAsia="ru-RU"/>
        </w:rPr>
        <w:t>.</w:t>
      </w:r>
      <w:r w:rsidRPr="00716B8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- плановое значение объема выполненных работ, заложенных в 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>программе.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70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При значении показателя эффективности R = 100 и более эффектив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ность реализации программы признается высокой, при значении показателя эффективности от 90 до 100 - </w:t>
      </w:r>
      <w:proofErr w:type="gramStart"/>
      <w:r w:rsidRPr="00716B83">
        <w:rPr>
          <w:rFonts w:ascii="Arial" w:eastAsia="Times New Roman" w:hAnsi="Arial" w:cs="Arial"/>
          <w:sz w:val="24"/>
          <w:szCs w:val="24"/>
          <w:lang w:eastAsia="ru-RU"/>
        </w:rPr>
        <w:t>средний</w:t>
      </w:r>
      <w:proofErr w:type="gramEnd"/>
      <w:r w:rsidRPr="00716B83">
        <w:rPr>
          <w:rFonts w:ascii="Arial" w:eastAsia="Times New Roman" w:hAnsi="Arial" w:cs="Arial"/>
          <w:sz w:val="24"/>
          <w:szCs w:val="24"/>
          <w:lang w:eastAsia="ru-RU"/>
        </w:rPr>
        <w:t>, при показателях эффективности 90 и менее – низкой.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Критерий бюджетных затрат на мероприятие программы заплани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softHyphen/>
        <w:t>рованному уровню затрат рассчитывается по формуле: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before="168" w:after="0" w:line="360" w:lineRule="auto"/>
        <w:ind w:left="9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БЗФ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leader="hyphen" w:pos="1877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КБЗ = 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6B83">
        <w:rPr>
          <w:rFonts w:ascii="Arial" w:eastAsia="Times New Roman" w:hAnsi="Arial" w:cs="Arial"/>
          <w:spacing w:val="-1"/>
          <w:sz w:val="24"/>
          <w:szCs w:val="24"/>
          <w:lang w:eastAsia="ru-RU"/>
        </w:rPr>
        <w:t>, где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БЗП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7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КБЗ - степень соответствия бюджетных затрат на мероприятия программы;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БЗФ  - фактическое значение бюджетных 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>затрат на мероприятие программы.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БЗП - плановое (прогнозное) значение бюджетных 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>затрат на мероприятие программы.</w:t>
      </w:r>
    </w:p>
    <w:p w:rsidR="007C67B3" w:rsidRPr="00716B83" w:rsidRDefault="007C67B3" w:rsidP="007C67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Значение показателя КБЗ должно быть меньше либо равно 1.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360" w:lineRule="auto"/>
        <w:ind w:left="6" w:right="1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мероприятий выражается: 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360" w:lineRule="auto"/>
        <w:ind w:left="6" w:right="1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в улучшении </w:t>
      </w:r>
      <w:proofErr w:type="gramStart"/>
      <w:r w:rsidRPr="00716B83">
        <w:rPr>
          <w:rFonts w:ascii="Arial" w:eastAsia="Times New Roman" w:hAnsi="Arial" w:cs="Arial"/>
          <w:sz w:val="24"/>
          <w:szCs w:val="24"/>
          <w:lang w:eastAsia="ru-RU"/>
        </w:rPr>
        <w:t>условий качества жизни населения Александровского сельского поселения</w:t>
      </w:r>
      <w:proofErr w:type="gramEnd"/>
      <w:r w:rsidRPr="00716B8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360" w:lineRule="auto"/>
        <w:ind w:left="6" w:right="1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 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360" w:lineRule="auto"/>
        <w:ind w:left="6" w:right="1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lastRenderedPageBreak/>
        <w:sym w:font="Symbol" w:char="F02D"/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в повышении доступности объектов социальной инфраструктуры для населения Александровского сельского поселения: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360" w:lineRule="auto"/>
        <w:ind w:left="6" w:right="1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 области образования:</w:t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360" w:lineRule="auto"/>
        <w:ind w:left="6" w:right="1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 достижение нормативных показателей температуры в здании школы в осенне-летний период для учащихся МКОУ Александровская СОШ в 2017-2018 г. </w:t>
      </w:r>
      <w:proofErr w:type="gramStart"/>
      <w:r w:rsidRPr="00716B83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716B83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360" w:lineRule="auto"/>
        <w:ind w:left="6" w:right="1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качества питания для учащихся МКОУ Александровская СОШ в 2019-2020 г. </w:t>
      </w:r>
      <w:proofErr w:type="gramStart"/>
      <w:r w:rsidRPr="00716B83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.; 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360" w:lineRule="auto"/>
        <w:ind w:left="6" w:right="1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>- повышение качества содержания муниципального автотранспорта 2021 году.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360" w:lineRule="auto"/>
        <w:ind w:left="6" w:right="11" w:firstLine="720"/>
        <w:jc w:val="both"/>
        <w:rPr>
          <w:rFonts w:ascii="Arial" w:eastAsia="Times New Roman" w:hAnsi="Arial" w:cs="Arial"/>
          <w:b/>
          <w:i/>
          <w:spacing w:val="-2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exact"/>
        <w:ind w:right="1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 xml:space="preserve">РАЗДЕЛ 5. ПРЕДЛОЖЕНИЯ ПО СОВЕРШЕНСТВОВАНИЮ НОРМАТИВНО-ПРАВОВОГО </w:t>
      </w:r>
      <w:r w:rsidRPr="00716B83">
        <w:rPr>
          <w:rFonts w:ascii="Arial" w:eastAsia="Times New Roman" w:hAnsi="Arial" w:cs="Arial"/>
          <w:b/>
          <w:i/>
          <w:spacing w:val="-1"/>
          <w:sz w:val="24"/>
          <w:szCs w:val="24"/>
          <w:lang w:eastAsia="ru-RU"/>
        </w:rPr>
        <w:t xml:space="preserve">И ИНФОРМАЦИОННОГО ОБЕСПЕЧЕНИЯ РАЗВИТИЯ СОЦИАЛЬНОЙ ИНФРАСТРУКТУРЫ, </w:t>
      </w:r>
      <w:r w:rsidRPr="00716B83">
        <w:rPr>
          <w:rFonts w:ascii="Arial" w:eastAsia="Times New Roman" w:hAnsi="Arial" w:cs="Arial"/>
          <w:b/>
          <w:i/>
          <w:spacing w:val="-2"/>
          <w:sz w:val="24"/>
          <w:szCs w:val="24"/>
          <w:lang w:eastAsia="ru-RU"/>
        </w:rPr>
        <w:t>НАПРАВЛЕННЫЕ НА ДОСТИЖЕНИЕ ЦЕЛЕВЫХ ПОКАЗАТЕЛЕЙ ПРОГРАММЫ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Александровского сельского поселения,  необходимо принятие муниципальных правовых актов, регламентирующих порядок их субсидирования. </w:t>
      </w:r>
    </w:p>
    <w:p w:rsidR="007C67B3" w:rsidRPr="00716B83" w:rsidRDefault="007C67B3" w:rsidP="007C67B3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B83">
        <w:rPr>
          <w:rFonts w:ascii="Arial" w:eastAsia="Times New Roman" w:hAnsi="Arial" w:cs="Arial"/>
          <w:sz w:val="24"/>
          <w:szCs w:val="24"/>
          <w:lang w:eastAsia="ru-RU"/>
        </w:rPr>
        <w:t xml:space="preserve">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Александровского сельского поселения. Данные программы должны обеспечивать сбалансированное перспективное развитие социальной инфраструктуры Александровского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 </w:t>
      </w: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auto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3" w:rsidRPr="00716B83" w:rsidRDefault="007C67B3" w:rsidP="007C67B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0" w:line="360" w:lineRule="auto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134CB" w:rsidRPr="00716B83" w:rsidRDefault="006134CB">
      <w:pPr>
        <w:rPr>
          <w:rFonts w:ascii="Arial" w:hAnsi="Arial" w:cs="Arial"/>
          <w:sz w:val="24"/>
          <w:szCs w:val="24"/>
        </w:rPr>
      </w:pPr>
    </w:p>
    <w:sectPr w:rsidR="006134CB" w:rsidRPr="00716B83" w:rsidSect="007C67B3">
      <w:type w:val="nextColumn"/>
      <w:pgSz w:w="11909" w:h="16834"/>
      <w:pgMar w:top="1134" w:right="567" w:bottom="1134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FA" w:rsidRDefault="00F475FA">
      <w:pPr>
        <w:spacing w:after="0" w:line="240" w:lineRule="auto"/>
      </w:pPr>
      <w:r>
        <w:separator/>
      </w:r>
    </w:p>
  </w:endnote>
  <w:endnote w:type="continuationSeparator" w:id="0">
    <w:p w:rsidR="00F475FA" w:rsidRDefault="00F4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B3" w:rsidRDefault="007C67B3" w:rsidP="007C67B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7572">
      <w:rPr>
        <w:rStyle w:val="aa"/>
        <w:noProof/>
      </w:rPr>
      <w:t>1</w:t>
    </w:r>
    <w:r>
      <w:rPr>
        <w:rStyle w:val="aa"/>
      </w:rPr>
      <w:fldChar w:fldCharType="end"/>
    </w:r>
  </w:p>
  <w:p w:rsidR="007C67B3" w:rsidRDefault="007C67B3" w:rsidP="007C67B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B3" w:rsidRDefault="007C67B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16B83">
      <w:rPr>
        <w:noProof/>
      </w:rPr>
      <w:t>21</w:t>
    </w:r>
    <w:r>
      <w:rPr>
        <w:noProof/>
      </w:rPr>
      <w:fldChar w:fldCharType="end"/>
    </w:r>
  </w:p>
  <w:p w:rsidR="007C67B3" w:rsidRPr="00585A08" w:rsidRDefault="007C67B3" w:rsidP="007C67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B3" w:rsidRDefault="007C67B3">
    <w:pPr>
      <w:pStyle w:val="a8"/>
      <w:jc w:val="right"/>
    </w:pPr>
  </w:p>
  <w:p w:rsidR="007C67B3" w:rsidRDefault="007C67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FA" w:rsidRDefault="00F475FA">
      <w:pPr>
        <w:spacing w:after="0" w:line="240" w:lineRule="auto"/>
      </w:pPr>
      <w:r>
        <w:separator/>
      </w:r>
    </w:p>
  </w:footnote>
  <w:footnote w:type="continuationSeparator" w:id="0">
    <w:p w:rsidR="00F475FA" w:rsidRDefault="00F4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54E02"/>
    <w:multiLevelType w:val="hybridMultilevel"/>
    <w:tmpl w:val="BBFE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2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3"/>
    <w:rsid w:val="003B7572"/>
    <w:rsid w:val="006134CB"/>
    <w:rsid w:val="00716B83"/>
    <w:rsid w:val="007C67B3"/>
    <w:rsid w:val="00887930"/>
    <w:rsid w:val="00976F75"/>
    <w:rsid w:val="00F475FA"/>
    <w:rsid w:val="00F8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7B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7B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67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7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67B3"/>
  </w:style>
  <w:style w:type="paragraph" w:styleId="a3">
    <w:name w:val="Body Text Indent"/>
    <w:basedOn w:val="a"/>
    <w:link w:val="a4"/>
    <w:uiPriority w:val="99"/>
    <w:semiHidden/>
    <w:unhideWhenUsed/>
    <w:rsid w:val="007C67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C6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C67B3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7C67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C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7B3"/>
  </w:style>
  <w:style w:type="paragraph" w:customStyle="1" w:styleId="formattext">
    <w:name w:val="formattext"/>
    <w:basedOn w:val="a"/>
    <w:rsid w:val="007C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67B3"/>
    <w:rPr>
      <w:color w:val="0000FF"/>
      <w:u w:val="single"/>
    </w:rPr>
  </w:style>
  <w:style w:type="paragraph" w:customStyle="1" w:styleId="Default">
    <w:name w:val="Default"/>
    <w:rsid w:val="007C67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67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C6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7C67B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C67B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C67B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7C67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C6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 1"/>
    <w:basedOn w:val="a"/>
    <w:rsid w:val="007C67B3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C67B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6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7C67B3"/>
  </w:style>
  <w:style w:type="character" w:customStyle="1" w:styleId="s2">
    <w:name w:val="s2"/>
    <w:basedOn w:val="a0"/>
    <w:rsid w:val="007C67B3"/>
  </w:style>
  <w:style w:type="paragraph" w:styleId="af">
    <w:name w:val="No Spacing"/>
    <w:uiPriority w:val="1"/>
    <w:qFormat/>
    <w:rsid w:val="007C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7B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7B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67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7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67B3"/>
  </w:style>
  <w:style w:type="paragraph" w:styleId="a3">
    <w:name w:val="Body Text Indent"/>
    <w:basedOn w:val="a"/>
    <w:link w:val="a4"/>
    <w:uiPriority w:val="99"/>
    <w:semiHidden/>
    <w:unhideWhenUsed/>
    <w:rsid w:val="007C67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C6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C67B3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7C67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C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7B3"/>
  </w:style>
  <w:style w:type="paragraph" w:customStyle="1" w:styleId="formattext">
    <w:name w:val="formattext"/>
    <w:basedOn w:val="a"/>
    <w:rsid w:val="007C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67B3"/>
    <w:rPr>
      <w:color w:val="0000FF"/>
      <w:u w:val="single"/>
    </w:rPr>
  </w:style>
  <w:style w:type="paragraph" w:customStyle="1" w:styleId="Default">
    <w:name w:val="Default"/>
    <w:rsid w:val="007C67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67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C6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7C67B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C67B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C67B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7C67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C6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 1"/>
    <w:basedOn w:val="a"/>
    <w:rsid w:val="007C67B3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C67B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6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7C67B3"/>
  </w:style>
  <w:style w:type="character" w:customStyle="1" w:styleId="s2">
    <w:name w:val="s2"/>
    <w:basedOn w:val="a0"/>
    <w:rsid w:val="007C67B3"/>
  </w:style>
  <w:style w:type="paragraph" w:styleId="af">
    <w:name w:val="No Spacing"/>
    <w:uiPriority w:val="1"/>
    <w:qFormat/>
    <w:rsid w:val="007C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1%D0%B5%D0%BB%D1%8C%D1%81%D0%BA%D0%BE%D0%B5_%D0%BF%D0%BE%D1%81%D0%B5%D0%BB%D0%B5%D0%BD%D0%B8%D0%B5" TargetMode="External"/><Relationship Id="rId18" Type="http://schemas.openxmlformats.org/officeDocument/2006/relationships/hyperlink" Target="http://ru.wikipedia.org/wiki/%D0%A1%D0%BE%D0%BB%D0%B4%D0%B0%D1%82%D1%81%D0%BA%D0%BE-%D0%A1%D1%82%D0%B5%D0%BF%D0%BD%D0%BE%D0%B2%D1%81%D0%BA%D0%BE%D0%B5_%D1%81%D0%B5%D0%BB%D1%8C%D1%81%D0%BA%D0%BE%D0%B5_%D0%BF%D0%BE%D1%81%D0%B5%D0%BB%D0%B5%D0%BD%D0%B8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F%D0%BE%D0%B1%D0%B5%D0%B4%D0%B8%D0%BD%D1%81%D0%BA%D0%BE%D0%B5_%D1%81%D0%B5%D0%BB%D1%8C%D1%81%D0%BA%D0%BE%D0%B5_%D0%BF%D0%BE%D1%81%D0%B5%D0%BB%D0%B5%D0%BD%D0%B8%D0%B5_(%D0%92%D0%BE%D0%BB%D0%B3%D0%BE%D0%B3%D1%80%D0%B0%D0%B4%D1%81%D0%BA%D0%B0%D1%8F_%D0%BE%D0%B1%D0%BB%D0%B0%D1%81%D1%82%D1%8C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17" Type="http://schemas.openxmlformats.org/officeDocument/2006/relationships/hyperlink" Target="http://ru.wikipedia.org/wiki/%D0%93%D0%B5%D0%BA%D1%82%D0%B0%D1%8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0%D0%BB%D0%B5%D0%BA%D1%81%D0%B0%D0%BD%D0%B4%D1%80%D0%BE%D0%B2%D0%BA%D0%B0_(%D0%91%D1%8B%D0%BA%D0%BE%D0%B2%D1%81%D0%BA%D0%B8%D0%B9_%D1%80%D0%B0%D0%B9%D0%BE%D0%BD)" TargetMode="External"/><Relationship Id="rId20" Type="http://schemas.openxmlformats.org/officeDocument/2006/relationships/hyperlink" Target="http://ru.wikipedia.org/wiki/%D0%9A%D0%B8%D1%81%D0%BB%D0%BE%D0%B2%D1%81%D0%BA%D0%BE%D0%B5_%D1%81%D0%B5%D0%BB%D1%8C%D1%81%D0%BA%D0%BE%D0%B5_%D0%BF%D0%BE%D1%81%D0%B5%D0%BB%D0%B5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2%D0%BE%D0%BB%D0%B3%D0%BE%D0%B3%D1%80%D0%B0%D0%B4%D1%81%D0%BA%D0%B0%D1%8F_%D0%BE%D0%B1%D0%BB%D0%B0%D1%81%D1%82%D1%8C" TargetMode="External"/><Relationship Id="rId23" Type="http://schemas.openxmlformats.org/officeDocument/2006/relationships/hyperlink" Target="http://ru.wikipedia.org/wiki/%D0%9F%D0%BE%D1%87%D1%82%D0%B0_%D0%A0%D0%BE%D1%81%D1%81%D0%B8%D0%B8" TargetMode="External"/><Relationship Id="rId10" Type="http://schemas.openxmlformats.org/officeDocument/2006/relationships/footer" Target="footer2.xml"/><Relationship Id="rId19" Type="http://schemas.openxmlformats.org/officeDocument/2006/relationships/hyperlink" Target="http://ru.wikipedia.org/wiki/%D0%9A%D1%80%D0%B0%D1%81%D0%BD%D0%BE%D1%81%D0%B5%D0%BB%D1%8C%D1%86%D0%B5%D0%B2%D1%81%D0%BA%D0%BE%D0%B5_%D1%81%D0%B5%D0%BB%D1%8C%D1%81%D0%BA%D0%BE%D0%B5_%D0%BF%D0%BE%D1%81%D0%B5%D0%BB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D0%91%D1%8B%D0%BA%D0%BE%D0%B2%D1%81%D0%BA%D0%B8%D0%B9_%D1%80%D0%B0%D0%B9%D0%BE%D0%BD" TargetMode="External"/><Relationship Id="rId22" Type="http://schemas.openxmlformats.org/officeDocument/2006/relationships/hyperlink" Target="http://ru.wikipedia.org/wiki/%D0%A1%D1%82%D0%B0%D1%80%D0%BE%D0%BF%D0%BE%D0%BB%D1%82%D0%B0%D0%B2%D1%81%D0%BA%D0%B8%D0%B9_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6382-A4ED-4248-9059-28725BF0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2017-01-11T09:22:00Z</cp:lastPrinted>
  <dcterms:created xsi:type="dcterms:W3CDTF">2017-01-11T06:35:00Z</dcterms:created>
  <dcterms:modified xsi:type="dcterms:W3CDTF">2017-01-12T08:15:00Z</dcterms:modified>
</cp:coreProperties>
</file>